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95" w:rsidRPr="00B16E0D" w:rsidRDefault="00454695" w:rsidP="008A4EFD">
      <w:pPr>
        <w:spacing w:after="0" w:line="240" w:lineRule="auto"/>
        <w:jc w:val="center"/>
        <w:rPr>
          <w:rFonts w:ascii="Verdana" w:hAnsi="Verdana"/>
          <w:b/>
          <w:bCs/>
          <w:caps/>
          <w:sz w:val="20"/>
          <w:szCs w:val="20"/>
        </w:rPr>
      </w:pPr>
      <w:r w:rsidRPr="00B16E0D">
        <w:rPr>
          <w:rFonts w:ascii="Verdana" w:hAnsi="Verdana"/>
          <w:b/>
          <w:bCs/>
          <w:caps/>
          <w:sz w:val="20"/>
          <w:szCs w:val="20"/>
        </w:rPr>
        <w:t>Eenvoudig</w:t>
      </w:r>
    </w:p>
    <w:p w:rsidR="008A4EFD" w:rsidRDefault="00454695" w:rsidP="008A4EFD">
      <w:pPr>
        <w:spacing w:after="0" w:line="240" w:lineRule="auto"/>
        <w:jc w:val="center"/>
        <w:rPr>
          <w:rFonts w:ascii="Verdana" w:hAnsi="Verdana"/>
          <w:b/>
          <w:bCs/>
          <w:sz w:val="20"/>
          <w:szCs w:val="20"/>
        </w:rPr>
      </w:pPr>
      <w:r>
        <w:rPr>
          <w:rFonts w:ascii="Verdana" w:hAnsi="Verdana"/>
          <w:b/>
          <w:bCs/>
          <w:sz w:val="20"/>
          <w:szCs w:val="20"/>
        </w:rPr>
        <w:t>m</w:t>
      </w:r>
      <w:r w:rsidR="008A4EFD" w:rsidRPr="008A4EFD">
        <w:rPr>
          <w:rFonts w:ascii="Verdana" w:hAnsi="Verdana"/>
          <w:b/>
          <w:bCs/>
          <w:sz w:val="20"/>
          <w:szCs w:val="20"/>
        </w:rPr>
        <w:t xml:space="preserve">odel </w:t>
      </w:r>
      <w:r w:rsidR="009B2715">
        <w:rPr>
          <w:rFonts w:ascii="Verdana" w:hAnsi="Verdana"/>
          <w:b/>
          <w:bCs/>
          <w:sz w:val="20"/>
          <w:szCs w:val="20"/>
        </w:rPr>
        <w:t xml:space="preserve">beroep </w:t>
      </w:r>
      <w:r w:rsidR="008A4EFD" w:rsidRPr="008A4EFD">
        <w:rPr>
          <w:rFonts w:ascii="Verdana" w:hAnsi="Verdana"/>
          <w:b/>
          <w:bCs/>
          <w:sz w:val="20"/>
          <w:szCs w:val="20"/>
        </w:rPr>
        <w:t xml:space="preserve">tegen </w:t>
      </w:r>
      <w:r w:rsidR="00CD3300">
        <w:rPr>
          <w:rFonts w:ascii="Verdana" w:hAnsi="Verdana"/>
          <w:b/>
          <w:bCs/>
          <w:sz w:val="20"/>
          <w:szCs w:val="20"/>
        </w:rPr>
        <w:t>(</w:t>
      </w:r>
      <w:proofErr w:type="spellStart"/>
      <w:r w:rsidR="00CD3300">
        <w:rPr>
          <w:rFonts w:ascii="Verdana" w:hAnsi="Verdana"/>
          <w:b/>
          <w:bCs/>
          <w:sz w:val="20"/>
          <w:szCs w:val="20"/>
        </w:rPr>
        <w:t>navorderings</w:t>
      </w:r>
      <w:proofErr w:type="spellEnd"/>
      <w:r w:rsidR="00CD3300">
        <w:rPr>
          <w:rFonts w:ascii="Verdana" w:hAnsi="Verdana"/>
          <w:b/>
          <w:bCs/>
          <w:sz w:val="20"/>
          <w:szCs w:val="20"/>
        </w:rPr>
        <w:t>)</w:t>
      </w:r>
      <w:r w:rsidR="008A4EFD" w:rsidRPr="008A4EFD">
        <w:rPr>
          <w:rFonts w:ascii="Verdana" w:hAnsi="Verdana"/>
          <w:b/>
          <w:bCs/>
          <w:sz w:val="20"/>
          <w:szCs w:val="20"/>
        </w:rPr>
        <w:t>aanslag</w:t>
      </w:r>
      <w:r w:rsidR="0068502D">
        <w:rPr>
          <w:rStyle w:val="Voetnootmarkering"/>
          <w:rFonts w:ascii="Verdana" w:hAnsi="Verdana"/>
          <w:b/>
          <w:bCs/>
          <w:sz w:val="20"/>
          <w:szCs w:val="20"/>
        </w:rPr>
        <w:footnoteReference w:id="1"/>
      </w:r>
      <w:r w:rsidR="007573EA">
        <w:rPr>
          <w:rFonts w:ascii="Verdana" w:hAnsi="Verdana"/>
          <w:b/>
          <w:bCs/>
          <w:sz w:val="20"/>
          <w:szCs w:val="20"/>
        </w:rPr>
        <w:t>,</w:t>
      </w:r>
      <w:r w:rsidR="007573EA">
        <w:rPr>
          <w:rStyle w:val="Voetnootmarkering"/>
          <w:rFonts w:ascii="Verdana" w:hAnsi="Verdana"/>
          <w:b/>
          <w:bCs/>
          <w:sz w:val="20"/>
          <w:szCs w:val="20"/>
        </w:rPr>
        <w:footnoteReference w:id="2"/>
      </w:r>
    </w:p>
    <w:p w:rsidR="009B2715" w:rsidRPr="008A4EFD" w:rsidRDefault="009B2715" w:rsidP="00620D93">
      <w:pPr>
        <w:spacing w:after="0" w:line="240" w:lineRule="auto"/>
        <w:jc w:val="center"/>
        <w:rPr>
          <w:rFonts w:ascii="Verdana" w:hAnsi="Verdana"/>
          <w:bCs/>
          <w:sz w:val="20"/>
          <w:szCs w:val="20"/>
        </w:rPr>
      </w:pPr>
      <w:r w:rsidRPr="001B66CE">
        <w:rPr>
          <w:rFonts w:ascii="Verdana" w:hAnsi="Verdana"/>
          <w:bCs/>
          <w:sz w:val="20"/>
          <w:szCs w:val="20"/>
          <w:highlight w:val="yellow"/>
        </w:rPr>
        <w:t>NB + kopie ontvanger</w:t>
      </w:r>
      <w:r w:rsidR="00215B85">
        <w:rPr>
          <w:rFonts w:ascii="Verdana" w:hAnsi="Verdana"/>
          <w:bCs/>
          <w:sz w:val="20"/>
          <w:szCs w:val="20"/>
          <w:highlight w:val="yellow"/>
        </w:rPr>
        <w:t xml:space="preserve"> met </w:t>
      </w:r>
      <w:r w:rsidRPr="001B66CE">
        <w:rPr>
          <w:rFonts w:ascii="Verdana" w:hAnsi="Verdana"/>
          <w:bCs/>
          <w:sz w:val="20"/>
          <w:szCs w:val="20"/>
          <w:highlight w:val="yellow"/>
        </w:rPr>
        <w:t xml:space="preserve">verzoek </w:t>
      </w:r>
      <w:r w:rsidR="0052516B">
        <w:rPr>
          <w:rFonts w:ascii="Verdana" w:hAnsi="Verdana"/>
          <w:bCs/>
          <w:sz w:val="20"/>
          <w:szCs w:val="20"/>
          <w:highlight w:val="yellow"/>
        </w:rPr>
        <w:t>om uitstel van betaling</w:t>
      </w:r>
      <w:r w:rsidR="0052516B">
        <w:rPr>
          <w:rStyle w:val="Voetnootmarkering"/>
          <w:rFonts w:ascii="Verdana" w:hAnsi="Verdana"/>
          <w:bCs/>
          <w:sz w:val="20"/>
          <w:szCs w:val="20"/>
          <w:highlight w:val="yellow"/>
        </w:rPr>
        <w:footnoteReference w:id="3"/>
      </w:r>
    </w:p>
    <w:p w:rsidR="009B2715" w:rsidRPr="008A4EFD" w:rsidRDefault="009B2715" w:rsidP="008A4EFD">
      <w:pPr>
        <w:spacing w:after="0" w:line="240" w:lineRule="auto"/>
        <w:jc w:val="center"/>
        <w:rPr>
          <w:rFonts w:ascii="Verdana" w:hAnsi="Verdana"/>
          <w:b/>
          <w:bCs/>
          <w:sz w:val="20"/>
          <w:szCs w:val="20"/>
        </w:rPr>
      </w:pPr>
    </w:p>
    <w:p w:rsidR="006B21C0" w:rsidRDefault="006B21C0" w:rsidP="006B2CB8">
      <w:pPr>
        <w:spacing w:after="0" w:line="240" w:lineRule="auto"/>
        <w:rPr>
          <w:rFonts w:ascii="Verdana" w:hAnsi="Verdana"/>
          <w:bCs/>
          <w:sz w:val="20"/>
          <w:szCs w:val="20"/>
          <w:highlight w:val="yellow"/>
        </w:rPr>
      </w:pPr>
    </w:p>
    <w:p w:rsidR="008A4EFD" w:rsidRDefault="008A4EFD" w:rsidP="008A4EFD">
      <w:pPr>
        <w:spacing w:after="0" w:line="240" w:lineRule="auto"/>
        <w:rPr>
          <w:rFonts w:ascii="Verdana" w:hAnsi="Verdana"/>
          <w:bCs/>
          <w:sz w:val="20"/>
          <w:szCs w:val="20"/>
        </w:rPr>
      </w:pPr>
    </w:p>
    <w:tbl>
      <w:tblPr>
        <w:tblW w:w="0" w:type="auto"/>
        <w:tblLook w:val="01E0" w:firstRow="1" w:lastRow="1" w:firstColumn="1" w:lastColumn="1" w:noHBand="0" w:noVBand="0"/>
      </w:tblPr>
      <w:tblGrid>
        <w:gridCol w:w="1988"/>
        <w:gridCol w:w="297"/>
        <w:gridCol w:w="6649"/>
      </w:tblGrid>
      <w:tr w:rsidR="0068502D" w:rsidRPr="008A4EFD" w:rsidTr="00FB3AB5">
        <w:trPr>
          <w:trHeight w:val="273"/>
        </w:trPr>
        <w:tc>
          <w:tcPr>
            <w:tcW w:w="8934" w:type="dxa"/>
            <w:gridSpan w:val="3"/>
          </w:tcPr>
          <w:p w:rsidR="006B2CB8" w:rsidRDefault="006B2CB8" w:rsidP="006B2CB8">
            <w:pPr>
              <w:spacing w:after="0" w:line="240" w:lineRule="auto"/>
              <w:rPr>
                <w:rFonts w:ascii="Verdana" w:hAnsi="Verdana"/>
                <w:bCs/>
                <w:sz w:val="20"/>
                <w:szCs w:val="20"/>
              </w:rPr>
            </w:pPr>
            <w:r w:rsidRPr="006B2CB8">
              <w:rPr>
                <w:rFonts w:ascii="Verdana" w:hAnsi="Verdana"/>
                <w:bCs/>
                <w:sz w:val="20"/>
                <w:szCs w:val="20"/>
              </w:rPr>
              <w:t>Rechtbank XXXX</w:t>
            </w:r>
          </w:p>
          <w:p w:rsidR="009379D1" w:rsidRPr="009379D1" w:rsidRDefault="009379D1" w:rsidP="009379D1">
            <w:pPr>
              <w:spacing w:after="0" w:line="240" w:lineRule="auto"/>
              <w:rPr>
                <w:rFonts w:ascii="Verdana" w:hAnsi="Verdana"/>
                <w:bCs/>
                <w:sz w:val="20"/>
                <w:szCs w:val="20"/>
              </w:rPr>
            </w:pPr>
            <w:r w:rsidRPr="009379D1">
              <w:rPr>
                <w:rFonts w:ascii="Verdana" w:hAnsi="Verdana"/>
                <w:bCs/>
                <w:sz w:val="20"/>
                <w:szCs w:val="20"/>
              </w:rPr>
              <w:t>Sector Bestuursrecht</w:t>
            </w:r>
          </w:p>
          <w:p w:rsidR="009379D1" w:rsidRPr="006B2CB8" w:rsidRDefault="009379D1" w:rsidP="009379D1">
            <w:pPr>
              <w:spacing w:after="0" w:line="240" w:lineRule="auto"/>
              <w:rPr>
                <w:rFonts w:ascii="Verdana" w:hAnsi="Verdana"/>
                <w:bCs/>
                <w:sz w:val="20"/>
                <w:szCs w:val="20"/>
              </w:rPr>
            </w:pPr>
            <w:r w:rsidRPr="009379D1">
              <w:rPr>
                <w:rFonts w:ascii="Verdana" w:hAnsi="Verdana"/>
                <w:bCs/>
                <w:sz w:val="20"/>
                <w:szCs w:val="20"/>
              </w:rPr>
              <w:t>Afdeling belastingzaken</w:t>
            </w:r>
          </w:p>
          <w:p w:rsidR="0068502D" w:rsidRPr="008A4EFD" w:rsidRDefault="0068502D" w:rsidP="006B2CB8">
            <w:pPr>
              <w:spacing w:after="0" w:line="240" w:lineRule="auto"/>
              <w:rPr>
                <w:rFonts w:ascii="Verdana" w:hAnsi="Verdana"/>
                <w:bCs/>
                <w:sz w:val="20"/>
                <w:szCs w:val="20"/>
              </w:rPr>
            </w:pPr>
            <w:r w:rsidRPr="008A4EFD">
              <w:rPr>
                <w:rFonts w:ascii="Verdana" w:hAnsi="Verdana"/>
                <w:bCs/>
                <w:sz w:val="20"/>
                <w:szCs w:val="20"/>
              </w:rPr>
              <w:t xml:space="preserve">Postbus </w:t>
            </w:r>
            <w:r w:rsidR="008560C8">
              <w:rPr>
                <w:rFonts w:ascii="Verdana" w:hAnsi="Verdana"/>
                <w:bCs/>
                <w:sz w:val="20"/>
                <w:szCs w:val="20"/>
              </w:rPr>
              <w:t>_________</w:t>
            </w:r>
          </w:p>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[postcode + plaatsnaam]</w:t>
            </w:r>
          </w:p>
        </w:tc>
      </w:tr>
      <w:tr w:rsidR="0068502D" w:rsidRPr="008A4EFD" w:rsidTr="00FB3AB5">
        <w:trPr>
          <w:trHeight w:val="273"/>
        </w:trPr>
        <w:tc>
          <w:tcPr>
            <w:tcW w:w="8934" w:type="dxa"/>
            <w:gridSpan w:val="3"/>
          </w:tcPr>
          <w:p w:rsidR="0068502D" w:rsidRDefault="0068502D" w:rsidP="008A4EFD">
            <w:pPr>
              <w:spacing w:after="0" w:line="240" w:lineRule="auto"/>
              <w:rPr>
                <w:rFonts w:ascii="Verdana" w:hAnsi="Verdana"/>
                <w:bCs/>
                <w:sz w:val="20"/>
                <w:szCs w:val="20"/>
              </w:rPr>
            </w:pPr>
          </w:p>
          <w:p w:rsidR="0068502D" w:rsidRDefault="0068502D" w:rsidP="008A4EFD">
            <w:pPr>
              <w:spacing w:after="0" w:line="240" w:lineRule="auto"/>
              <w:rPr>
                <w:rFonts w:ascii="Verdana" w:hAnsi="Verdana"/>
                <w:bCs/>
                <w:sz w:val="20"/>
                <w:szCs w:val="20"/>
              </w:rPr>
            </w:pPr>
          </w:p>
          <w:p w:rsidR="0068502D" w:rsidRDefault="0068502D" w:rsidP="008A4EFD">
            <w:pPr>
              <w:spacing w:after="0" w:line="240" w:lineRule="auto"/>
              <w:rPr>
                <w:rFonts w:ascii="Verdana" w:hAnsi="Verdana"/>
                <w:bCs/>
                <w:sz w:val="20"/>
                <w:szCs w:val="20"/>
              </w:rPr>
            </w:pPr>
            <w:r w:rsidRPr="008A4EFD">
              <w:rPr>
                <w:rFonts w:ascii="Verdana" w:hAnsi="Verdana"/>
                <w:bCs/>
                <w:sz w:val="20"/>
                <w:szCs w:val="20"/>
              </w:rPr>
              <w:t>[plaatsnaam, datum</w:t>
            </w:r>
            <w:r w:rsidR="001712D5">
              <w:rPr>
                <w:rStyle w:val="Voetnootmarkering"/>
                <w:rFonts w:ascii="Verdana" w:hAnsi="Verdana"/>
                <w:bCs/>
                <w:sz w:val="20"/>
                <w:szCs w:val="20"/>
              </w:rPr>
              <w:footnoteReference w:id="4"/>
            </w:r>
            <w:r w:rsidRPr="008A4EFD">
              <w:rPr>
                <w:rFonts w:ascii="Verdana" w:hAnsi="Verdana"/>
                <w:bCs/>
                <w:sz w:val="20"/>
                <w:szCs w:val="20"/>
              </w:rPr>
              <w:t>]</w:t>
            </w:r>
          </w:p>
          <w:p w:rsidR="0068502D" w:rsidRDefault="0068502D" w:rsidP="008A4EFD">
            <w:pPr>
              <w:spacing w:after="0" w:line="240" w:lineRule="auto"/>
              <w:rPr>
                <w:rFonts w:ascii="Verdana" w:hAnsi="Verdana"/>
                <w:bCs/>
                <w:sz w:val="20"/>
                <w:szCs w:val="20"/>
              </w:rPr>
            </w:pPr>
          </w:p>
          <w:p w:rsidR="0068502D" w:rsidRPr="008A4EFD" w:rsidRDefault="0068502D" w:rsidP="008A4EFD">
            <w:pPr>
              <w:spacing w:after="0" w:line="240" w:lineRule="auto"/>
              <w:rPr>
                <w:rFonts w:ascii="Verdana" w:hAnsi="Verdana"/>
                <w:bCs/>
                <w:sz w:val="20"/>
                <w:szCs w:val="20"/>
              </w:rPr>
            </w:pPr>
          </w:p>
        </w:tc>
      </w:tr>
      <w:tr w:rsidR="00642553" w:rsidRPr="008A4EFD" w:rsidTr="00FB3AB5">
        <w:tc>
          <w:tcPr>
            <w:tcW w:w="1988"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Uw kenmerk</w:t>
            </w:r>
          </w:p>
        </w:tc>
        <w:tc>
          <w:tcPr>
            <w:tcW w:w="297"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 xml:space="preserve">: </w:t>
            </w:r>
          </w:p>
        </w:tc>
        <w:tc>
          <w:tcPr>
            <w:tcW w:w="6649" w:type="dxa"/>
          </w:tcPr>
          <w:p w:rsidR="00642553" w:rsidRPr="008A4EFD" w:rsidRDefault="00FB3AB5">
            <w:pPr>
              <w:spacing w:after="0" w:line="240" w:lineRule="auto"/>
              <w:rPr>
                <w:rFonts w:ascii="Verdana" w:hAnsi="Verdana"/>
                <w:b/>
                <w:bCs/>
                <w:sz w:val="20"/>
                <w:szCs w:val="20"/>
              </w:rPr>
            </w:pPr>
            <w:r>
              <w:rPr>
                <w:rFonts w:ascii="Verdana" w:hAnsi="Verdana"/>
                <w:b/>
                <w:bCs/>
                <w:sz w:val="20"/>
                <w:szCs w:val="20"/>
              </w:rPr>
              <w:t>--</w:t>
            </w:r>
          </w:p>
        </w:tc>
      </w:tr>
      <w:tr w:rsidR="00642553" w:rsidRPr="008A4EFD" w:rsidTr="00FB3AB5">
        <w:tc>
          <w:tcPr>
            <w:tcW w:w="1988"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Betreft</w:t>
            </w:r>
          </w:p>
        </w:tc>
        <w:tc>
          <w:tcPr>
            <w:tcW w:w="297"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w:t>
            </w:r>
          </w:p>
        </w:tc>
        <w:tc>
          <w:tcPr>
            <w:tcW w:w="6649" w:type="dxa"/>
          </w:tcPr>
          <w:p w:rsidR="00642553" w:rsidRPr="00620D93" w:rsidRDefault="00642553">
            <w:pPr>
              <w:spacing w:after="0" w:line="240" w:lineRule="auto"/>
              <w:rPr>
                <w:rFonts w:ascii="Verdana" w:hAnsi="Verdana"/>
                <w:b/>
                <w:noProof/>
                <w:sz w:val="20"/>
                <w:szCs w:val="20"/>
              </w:rPr>
            </w:pPr>
            <w:r w:rsidRPr="00541DD0">
              <w:rPr>
                <w:rFonts w:ascii="Verdana" w:hAnsi="Verdana"/>
                <w:b/>
                <w:noProof/>
                <w:sz w:val="20"/>
                <w:szCs w:val="20"/>
                <w:highlight w:val="yellow"/>
              </w:rPr>
              <w:t>Naam onderneming/De heer/mevrouw</w:t>
            </w:r>
            <w:r w:rsidRPr="00541DD0">
              <w:rPr>
                <w:rFonts w:ascii="Verdana" w:hAnsi="Verdana"/>
                <w:b/>
                <w:noProof/>
                <w:sz w:val="20"/>
                <w:szCs w:val="20"/>
              </w:rPr>
              <w:t xml:space="preserve"> </w:t>
            </w:r>
            <w:r w:rsidRPr="00541DD0">
              <w:rPr>
                <w:rFonts w:ascii="Verdana" w:hAnsi="Verdana"/>
                <w:bCs/>
                <w:sz w:val="20"/>
                <w:szCs w:val="20"/>
              </w:rPr>
              <w:t>_________</w:t>
            </w:r>
            <w:r w:rsidRPr="00541DD0">
              <w:rPr>
                <w:rFonts w:ascii="Verdana" w:hAnsi="Verdana"/>
                <w:b/>
                <w:noProof/>
                <w:sz w:val="20"/>
                <w:szCs w:val="20"/>
              </w:rPr>
              <w:t xml:space="preserve">,  </w:t>
            </w:r>
          </w:p>
          <w:p w:rsidR="00642553" w:rsidRPr="008A4EFD" w:rsidRDefault="00541DD0" w:rsidP="00186B7D">
            <w:pPr>
              <w:spacing w:after="0" w:line="240" w:lineRule="auto"/>
              <w:rPr>
                <w:rFonts w:ascii="Verdana" w:hAnsi="Verdana"/>
                <w:b/>
                <w:bCs/>
                <w:sz w:val="20"/>
                <w:szCs w:val="20"/>
              </w:rPr>
            </w:pPr>
            <w:r w:rsidRPr="00620D93">
              <w:rPr>
                <w:rFonts w:ascii="Verdana" w:hAnsi="Verdana"/>
                <w:b/>
                <w:noProof/>
                <w:sz w:val="20"/>
                <w:szCs w:val="20"/>
              </w:rPr>
              <w:t>B</w:t>
            </w:r>
            <w:proofErr w:type="spellStart"/>
            <w:r w:rsidR="00642553" w:rsidRPr="00541DD0">
              <w:rPr>
                <w:rFonts w:ascii="Verdana" w:hAnsi="Verdana"/>
                <w:b/>
                <w:bCs/>
                <w:sz w:val="20"/>
                <w:szCs w:val="20"/>
              </w:rPr>
              <w:t>eroep</w:t>
            </w:r>
            <w:proofErr w:type="spellEnd"/>
            <w:r w:rsidRPr="00541DD0">
              <w:rPr>
                <w:rFonts w:ascii="Verdana" w:hAnsi="Verdana"/>
                <w:b/>
                <w:bCs/>
                <w:sz w:val="20"/>
                <w:szCs w:val="20"/>
              </w:rPr>
              <w:t xml:space="preserve"> </w:t>
            </w:r>
            <w:r w:rsidR="00642553" w:rsidRPr="00541DD0">
              <w:rPr>
                <w:rFonts w:ascii="Verdana" w:hAnsi="Verdana"/>
                <w:b/>
                <w:bCs/>
                <w:sz w:val="20"/>
                <w:szCs w:val="20"/>
              </w:rPr>
              <w:t>inzake (</w:t>
            </w:r>
            <w:proofErr w:type="spellStart"/>
            <w:r w:rsidR="00642553" w:rsidRPr="00541DD0">
              <w:rPr>
                <w:rFonts w:ascii="Verdana" w:hAnsi="Verdana"/>
                <w:b/>
                <w:bCs/>
                <w:sz w:val="20"/>
                <w:szCs w:val="20"/>
              </w:rPr>
              <w:t>navorderings</w:t>
            </w:r>
            <w:proofErr w:type="spellEnd"/>
            <w:r w:rsidR="00642553" w:rsidRPr="00541DD0">
              <w:rPr>
                <w:rFonts w:ascii="Verdana" w:hAnsi="Verdana"/>
                <w:b/>
                <w:bCs/>
                <w:sz w:val="20"/>
                <w:szCs w:val="20"/>
              </w:rPr>
              <w:t>)aanslag</w:t>
            </w:r>
            <w:r w:rsidR="00642553" w:rsidRPr="00541DD0">
              <w:rPr>
                <w:rStyle w:val="Voetnootmarkering"/>
                <w:rFonts w:ascii="Verdana" w:hAnsi="Verdana"/>
                <w:b/>
                <w:bCs/>
                <w:sz w:val="20"/>
                <w:szCs w:val="20"/>
              </w:rPr>
              <w:footnoteReference w:id="5"/>
            </w:r>
            <w:r w:rsidR="00642553" w:rsidRPr="00541DD0">
              <w:rPr>
                <w:rFonts w:ascii="Verdana" w:hAnsi="Verdana"/>
                <w:b/>
                <w:bCs/>
                <w:sz w:val="20"/>
                <w:szCs w:val="20"/>
              </w:rPr>
              <w:t xml:space="preserve"> [soort]belasting </w:t>
            </w:r>
          </w:p>
        </w:tc>
      </w:tr>
    </w:tbl>
    <w:p w:rsidR="008A4EFD" w:rsidRPr="008A4EFD" w:rsidRDefault="008A4EFD" w:rsidP="008A4EFD">
      <w:pPr>
        <w:spacing w:after="0" w:line="240" w:lineRule="auto"/>
        <w:rPr>
          <w:rFonts w:ascii="Verdana" w:hAnsi="Verdana"/>
          <w:bCs/>
          <w:sz w:val="20"/>
          <w:szCs w:val="20"/>
        </w:rPr>
      </w:pPr>
    </w:p>
    <w:p w:rsidR="008A4EFD" w:rsidRPr="008A4EFD" w:rsidRDefault="008A4EFD" w:rsidP="008A4EFD">
      <w:pPr>
        <w:spacing w:after="0" w:line="240" w:lineRule="auto"/>
        <w:rPr>
          <w:rFonts w:ascii="Verdana" w:hAnsi="Verdana"/>
          <w:bCs/>
          <w:sz w:val="20"/>
          <w:szCs w:val="20"/>
        </w:rPr>
      </w:pPr>
    </w:p>
    <w:p w:rsidR="008A4EFD" w:rsidRPr="008A4EFD" w:rsidRDefault="00E139B7" w:rsidP="008A4EFD">
      <w:pPr>
        <w:spacing w:after="0" w:line="240" w:lineRule="auto"/>
        <w:rPr>
          <w:rFonts w:ascii="Verdana" w:hAnsi="Verdana"/>
          <w:bCs/>
          <w:sz w:val="20"/>
          <w:szCs w:val="20"/>
        </w:rPr>
      </w:pPr>
      <w:r>
        <w:rPr>
          <w:rFonts w:ascii="Verdana" w:hAnsi="Verdana"/>
          <w:bCs/>
          <w:sz w:val="20"/>
          <w:szCs w:val="20"/>
        </w:rPr>
        <w:t>Edelachtbaar college</w:t>
      </w:r>
      <w:r w:rsidR="008A4EFD" w:rsidRPr="008A4EFD">
        <w:rPr>
          <w:rFonts w:ascii="Verdana" w:hAnsi="Verdana"/>
          <w:bCs/>
          <w:sz w:val="20"/>
          <w:szCs w:val="20"/>
        </w:rPr>
        <w:t xml:space="preserve">, </w:t>
      </w:r>
    </w:p>
    <w:p w:rsidR="008A4EFD" w:rsidRPr="008A4EFD" w:rsidRDefault="008A4EFD" w:rsidP="008A4EFD">
      <w:pPr>
        <w:spacing w:after="0" w:line="240" w:lineRule="auto"/>
        <w:rPr>
          <w:rFonts w:ascii="Verdana" w:hAnsi="Verdana"/>
          <w:bCs/>
          <w:sz w:val="20"/>
          <w:szCs w:val="20"/>
        </w:rPr>
      </w:pPr>
    </w:p>
    <w:p w:rsidR="00E557B2" w:rsidRDefault="00186B7D" w:rsidP="008A4EFD">
      <w:pPr>
        <w:spacing w:after="0" w:line="240" w:lineRule="auto"/>
        <w:jc w:val="both"/>
        <w:rPr>
          <w:rFonts w:ascii="Verdana" w:hAnsi="Verdana"/>
          <w:bCs/>
          <w:sz w:val="20"/>
          <w:szCs w:val="20"/>
        </w:rPr>
      </w:pPr>
      <w:bookmarkStart w:id="0" w:name="Inhoud"/>
      <w:bookmarkEnd w:id="0"/>
      <w:r w:rsidRPr="002F0E4D">
        <w:rPr>
          <w:rFonts w:ascii="Verdana" w:hAnsi="Verdana"/>
          <w:sz w:val="20"/>
          <w:szCs w:val="20"/>
        </w:rPr>
        <w:t>Hierbij stel ik [</w:t>
      </w:r>
      <w:r>
        <w:rPr>
          <w:rFonts w:ascii="Verdana" w:hAnsi="Verdana"/>
          <w:sz w:val="20"/>
          <w:szCs w:val="20"/>
        </w:rPr>
        <w:t xml:space="preserve">eventueel: </w:t>
      </w:r>
      <w:r w:rsidRPr="002F0E4D">
        <w:rPr>
          <w:rFonts w:ascii="Verdana" w:hAnsi="Verdana"/>
          <w:sz w:val="20"/>
          <w:szCs w:val="20"/>
        </w:rPr>
        <w:t xml:space="preserve">namens </w:t>
      </w:r>
      <w:r w:rsidRPr="002F0E4D">
        <w:rPr>
          <w:rFonts w:ascii="Verdana" w:hAnsi="Verdana"/>
          <w:bCs/>
          <w:sz w:val="20"/>
          <w:szCs w:val="20"/>
        </w:rPr>
        <w:t>_________</w:t>
      </w:r>
      <w:r w:rsidRPr="002F0E4D">
        <w:rPr>
          <w:rStyle w:val="Voetnootmarkering"/>
          <w:rFonts w:ascii="Verdana" w:hAnsi="Verdana"/>
          <w:bCs/>
          <w:sz w:val="20"/>
          <w:szCs w:val="20"/>
        </w:rPr>
        <w:footnoteReference w:id="6"/>
      </w:r>
      <w:r>
        <w:rPr>
          <w:rFonts w:ascii="Verdana" w:hAnsi="Verdana"/>
          <w:bCs/>
          <w:sz w:val="20"/>
          <w:szCs w:val="20"/>
        </w:rPr>
        <w:t>]</w:t>
      </w:r>
      <w:r w:rsidRPr="002F0E4D">
        <w:rPr>
          <w:rFonts w:ascii="Verdana" w:hAnsi="Verdana"/>
          <w:bCs/>
          <w:sz w:val="20"/>
          <w:szCs w:val="20"/>
        </w:rPr>
        <w:t xml:space="preserve"> </w:t>
      </w:r>
      <w:r w:rsidR="009B2715" w:rsidRPr="00620D93">
        <w:rPr>
          <w:rFonts w:ascii="Verdana" w:hAnsi="Verdana" w:cs="Arial"/>
          <w:noProof/>
          <w:sz w:val="20"/>
          <w:szCs w:val="20"/>
        </w:rPr>
        <w:t xml:space="preserve">beroep in tegen de </w:t>
      </w:r>
      <w:r w:rsidR="009B2715" w:rsidRPr="00620D93">
        <w:rPr>
          <w:rFonts w:ascii="Verdana" w:hAnsi="Verdana" w:cs="Verdana"/>
          <w:sz w:val="20"/>
          <w:szCs w:val="20"/>
        </w:rPr>
        <w:t xml:space="preserve">uitspraak van </w:t>
      </w:r>
      <w:r w:rsidR="003D068D" w:rsidRPr="00642553">
        <w:rPr>
          <w:rFonts w:ascii="Verdana" w:hAnsi="Verdana"/>
          <w:bCs/>
          <w:sz w:val="20"/>
          <w:szCs w:val="20"/>
        </w:rPr>
        <w:t>_________ [</w:t>
      </w:r>
      <w:r w:rsidR="009B2715" w:rsidRPr="00620D93">
        <w:rPr>
          <w:rFonts w:ascii="Verdana" w:hAnsi="Verdana" w:cs="Verdana"/>
          <w:sz w:val="20"/>
          <w:szCs w:val="20"/>
        </w:rPr>
        <w:t>datum</w:t>
      </w:r>
      <w:r w:rsidR="003D068D" w:rsidRPr="00620D93">
        <w:rPr>
          <w:rFonts w:ascii="Verdana" w:hAnsi="Verdana" w:cs="Verdana"/>
          <w:sz w:val="20"/>
          <w:szCs w:val="20"/>
        </w:rPr>
        <w:t>]</w:t>
      </w:r>
      <w:r w:rsidR="009B2715" w:rsidRPr="00620D93">
        <w:rPr>
          <w:rFonts w:ascii="Verdana" w:hAnsi="Verdana" w:cs="Verdana"/>
          <w:sz w:val="20"/>
          <w:szCs w:val="20"/>
        </w:rPr>
        <w:t xml:space="preserve"> van de Belastingdienst/</w:t>
      </w:r>
      <w:r w:rsidR="00642553" w:rsidRPr="00620D93">
        <w:rPr>
          <w:rFonts w:ascii="Verdana" w:hAnsi="Verdana" w:cs="Verdana"/>
          <w:sz w:val="20"/>
          <w:szCs w:val="20"/>
        </w:rPr>
        <w:t xml:space="preserve">[locatie] </w:t>
      </w:r>
      <w:r w:rsidR="009B2715" w:rsidRPr="00620D93">
        <w:rPr>
          <w:rFonts w:ascii="Verdana" w:hAnsi="Verdana"/>
          <w:sz w:val="20"/>
          <w:szCs w:val="20"/>
        </w:rPr>
        <w:t xml:space="preserve">op het bezwaar tegen de aan hem/haar opgelegde </w:t>
      </w:r>
      <w:r w:rsidR="003D068D" w:rsidRPr="00620D93">
        <w:rPr>
          <w:rFonts w:ascii="Verdana" w:hAnsi="Verdana"/>
          <w:sz w:val="20"/>
          <w:szCs w:val="20"/>
        </w:rPr>
        <w:t>(</w:t>
      </w:r>
      <w:proofErr w:type="spellStart"/>
      <w:r w:rsidR="003D068D" w:rsidRPr="00620D93">
        <w:rPr>
          <w:rFonts w:ascii="Verdana" w:hAnsi="Verdana"/>
          <w:sz w:val="20"/>
          <w:szCs w:val="20"/>
        </w:rPr>
        <w:t>navorderings</w:t>
      </w:r>
      <w:proofErr w:type="spellEnd"/>
      <w:r w:rsidR="003D068D" w:rsidRPr="00620D93">
        <w:rPr>
          <w:rFonts w:ascii="Verdana" w:hAnsi="Verdana"/>
          <w:sz w:val="20"/>
          <w:szCs w:val="20"/>
        </w:rPr>
        <w:t>)</w:t>
      </w:r>
      <w:r w:rsidR="009B2715" w:rsidRPr="00620D93">
        <w:rPr>
          <w:rFonts w:ascii="Verdana" w:hAnsi="Verdana"/>
          <w:sz w:val="20"/>
          <w:szCs w:val="20"/>
        </w:rPr>
        <w:t xml:space="preserve">aanslag </w:t>
      </w:r>
      <w:r w:rsidR="00E557B2" w:rsidRPr="00642553">
        <w:rPr>
          <w:rFonts w:ascii="Verdana" w:hAnsi="Verdana"/>
          <w:bCs/>
          <w:sz w:val="20"/>
          <w:szCs w:val="20"/>
        </w:rPr>
        <w:t>[soort]belasting</w:t>
      </w:r>
      <w:r w:rsidR="009B2715" w:rsidRPr="00620D93">
        <w:rPr>
          <w:rFonts w:ascii="Verdana" w:hAnsi="Verdana"/>
          <w:sz w:val="20"/>
          <w:szCs w:val="20"/>
        </w:rPr>
        <w:t xml:space="preserve"> over het jaar </w:t>
      </w:r>
      <w:r w:rsidR="003D068D" w:rsidRPr="00642553">
        <w:rPr>
          <w:rFonts w:ascii="Verdana" w:hAnsi="Verdana"/>
          <w:bCs/>
          <w:sz w:val="20"/>
          <w:szCs w:val="20"/>
        </w:rPr>
        <w:t>_________</w:t>
      </w:r>
      <w:r w:rsidR="003D068D" w:rsidRPr="00620D93">
        <w:rPr>
          <w:rFonts w:ascii="Verdana" w:hAnsi="Verdana"/>
          <w:sz w:val="20"/>
          <w:szCs w:val="20"/>
        </w:rPr>
        <w:t xml:space="preserve"> </w:t>
      </w:r>
      <w:r w:rsidR="009B2715" w:rsidRPr="00620D93">
        <w:rPr>
          <w:rFonts w:ascii="Verdana" w:hAnsi="Verdana"/>
          <w:sz w:val="20"/>
          <w:szCs w:val="20"/>
        </w:rPr>
        <w:t>met aanslagnummer</w:t>
      </w:r>
      <w:r w:rsidR="003D068D" w:rsidRPr="00620D93">
        <w:rPr>
          <w:rFonts w:ascii="Verdana" w:hAnsi="Verdana"/>
          <w:sz w:val="20"/>
          <w:szCs w:val="20"/>
        </w:rPr>
        <w:t xml:space="preserve"> </w:t>
      </w:r>
      <w:r w:rsidR="003D068D" w:rsidRPr="00E557B2">
        <w:rPr>
          <w:rFonts w:ascii="Verdana" w:hAnsi="Verdana"/>
          <w:bCs/>
          <w:sz w:val="20"/>
          <w:szCs w:val="20"/>
        </w:rPr>
        <w:t>_________.</w:t>
      </w:r>
      <w:r w:rsidR="00E552E1">
        <w:rPr>
          <w:rFonts w:ascii="Verdana" w:hAnsi="Verdana"/>
          <w:bCs/>
          <w:sz w:val="20"/>
          <w:szCs w:val="20"/>
        </w:rPr>
        <w:t xml:space="preserve"> Bij de uitspraak op bezwaar heeft de inspecteur </w:t>
      </w:r>
      <w:r w:rsidR="001E1961">
        <w:rPr>
          <w:rFonts w:ascii="Verdana" w:hAnsi="Verdana"/>
          <w:bCs/>
          <w:sz w:val="20"/>
          <w:szCs w:val="20"/>
        </w:rPr>
        <w:t xml:space="preserve">het </w:t>
      </w:r>
      <w:r w:rsidR="00E552E1">
        <w:rPr>
          <w:rFonts w:ascii="Verdana" w:hAnsi="Verdana"/>
          <w:bCs/>
          <w:sz w:val="20"/>
          <w:szCs w:val="20"/>
        </w:rPr>
        <w:t xml:space="preserve">bezwaar [geheel/gedeeltelijk] ongegrond verklaard. </w:t>
      </w:r>
    </w:p>
    <w:p w:rsidR="00E557B2" w:rsidRDefault="00E557B2" w:rsidP="008A4EFD">
      <w:pPr>
        <w:spacing w:after="0" w:line="240" w:lineRule="auto"/>
        <w:jc w:val="both"/>
        <w:rPr>
          <w:rFonts w:ascii="Verdana" w:hAnsi="Verdana"/>
          <w:bCs/>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 xml:space="preserve">Ter onderbouwing voer ik </w:t>
      </w:r>
      <w:r w:rsidR="00186B7D" w:rsidRPr="002F0E4D">
        <w:rPr>
          <w:rFonts w:ascii="Verdana" w:hAnsi="Verdana"/>
          <w:bCs/>
          <w:sz w:val="20"/>
          <w:szCs w:val="20"/>
        </w:rPr>
        <w:t>[namens _________</w:t>
      </w:r>
      <w:r w:rsidR="00186B7D">
        <w:rPr>
          <w:rFonts w:ascii="Verdana" w:hAnsi="Verdana"/>
          <w:bCs/>
          <w:sz w:val="20"/>
          <w:szCs w:val="20"/>
        </w:rPr>
        <w:t xml:space="preserve"> etc.</w:t>
      </w:r>
      <w:r w:rsidR="00186B7D" w:rsidRPr="002F0E4D">
        <w:rPr>
          <w:rFonts w:ascii="Verdana" w:hAnsi="Verdana"/>
          <w:bCs/>
          <w:sz w:val="20"/>
          <w:szCs w:val="20"/>
        </w:rPr>
        <w:t xml:space="preserve">] </w:t>
      </w:r>
      <w:r w:rsidRPr="008A4EFD">
        <w:rPr>
          <w:rFonts w:ascii="Verdana" w:hAnsi="Verdana"/>
          <w:bCs/>
          <w:sz w:val="20"/>
          <w:szCs w:val="20"/>
        </w:rPr>
        <w:t xml:space="preserve">het hiernavolgende aan. </w:t>
      </w:r>
      <w:r w:rsidR="00F2780D" w:rsidRPr="00F2780D">
        <w:rPr>
          <w:rFonts w:ascii="Verdana" w:hAnsi="Verdana"/>
          <w:bCs/>
          <w:sz w:val="20"/>
          <w:szCs w:val="20"/>
          <w:highlight w:val="yellow"/>
        </w:rPr>
        <w:t>eventueel:</w:t>
      </w:r>
      <w:r w:rsidR="00F2780D">
        <w:rPr>
          <w:rFonts w:ascii="Verdana" w:hAnsi="Verdana"/>
          <w:bCs/>
          <w:sz w:val="20"/>
          <w:szCs w:val="20"/>
        </w:rPr>
        <w:t xml:space="preserve"> </w:t>
      </w:r>
      <w:r w:rsidRPr="008A4EFD">
        <w:rPr>
          <w:rFonts w:ascii="Verdana" w:hAnsi="Verdana"/>
          <w:bCs/>
          <w:sz w:val="20"/>
          <w:szCs w:val="20"/>
        </w:rPr>
        <w:t xml:space="preserve">Tevens verzoek ik </w:t>
      </w:r>
      <w:r w:rsidR="00ED0B10">
        <w:rPr>
          <w:rFonts w:ascii="Verdana" w:hAnsi="Verdana"/>
          <w:bCs/>
          <w:sz w:val="20"/>
          <w:szCs w:val="20"/>
        </w:rPr>
        <w:t xml:space="preserve">u </w:t>
      </w:r>
      <w:r w:rsidRPr="008A4EFD">
        <w:rPr>
          <w:rFonts w:ascii="Verdana" w:hAnsi="Verdana"/>
          <w:bCs/>
          <w:sz w:val="20"/>
          <w:szCs w:val="20"/>
        </w:rPr>
        <w:t xml:space="preserve">om mij een termijn te bieden voor een aanvullende motivering van het </w:t>
      </w:r>
      <w:r w:rsidRPr="00620D93">
        <w:rPr>
          <w:rFonts w:ascii="Verdana" w:hAnsi="Verdana"/>
          <w:bCs/>
          <w:sz w:val="20"/>
          <w:szCs w:val="20"/>
        </w:rPr>
        <w:t>b</w:t>
      </w:r>
      <w:r w:rsidR="00E557B2" w:rsidRPr="00620D93">
        <w:rPr>
          <w:rFonts w:ascii="Verdana" w:hAnsi="Verdana"/>
          <w:bCs/>
          <w:sz w:val="20"/>
          <w:szCs w:val="20"/>
        </w:rPr>
        <w:t>eroep</w:t>
      </w:r>
      <w:r w:rsidRPr="008A4EFD">
        <w:rPr>
          <w:rFonts w:ascii="Verdana" w:hAnsi="Verdana"/>
          <w:bCs/>
          <w:sz w:val="20"/>
          <w:szCs w:val="20"/>
        </w:rPr>
        <w:t xml:space="preserve">. </w:t>
      </w:r>
    </w:p>
    <w:p w:rsidR="008A4EFD" w:rsidRDefault="008A4EFD" w:rsidP="008A4EFD">
      <w:pPr>
        <w:spacing w:after="0" w:line="240" w:lineRule="auto"/>
        <w:jc w:val="both"/>
        <w:rPr>
          <w:rFonts w:ascii="Verdana" w:hAnsi="Verdana"/>
          <w:bCs/>
          <w:sz w:val="20"/>
          <w:szCs w:val="20"/>
        </w:rPr>
      </w:pPr>
    </w:p>
    <w:p w:rsidR="00A75049" w:rsidRPr="008A4EFD" w:rsidRDefault="00A75049" w:rsidP="008A4EFD">
      <w:pPr>
        <w:spacing w:after="0" w:line="240" w:lineRule="auto"/>
        <w:jc w:val="both"/>
        <w:rPr>
          <w:rFonts w:ascii="Verdana" w:hAnsi="Verdana"/>
          <w:bCs/>
          <w:sz w:val="20"/>
          <w:szCs w:val="20"/>
        </w:rPr>
      </w:pPr>
      <w:r>
        <w:rPr>
          <w:rFonts w:ascii="Verdana" w:hAnsi="Verdana"/>
          <w:bCs/>
          <w:sz w:val="20"/>
          <w:szCs w:val="20"/>
        </w:rPr>
        <w:t xml:space="preserve">Ik ben het niet eens met </w:t>
      </w:r>
      <w:r w:rsidR="00E139B7">
        <w:rPr>
          <w:rFonts w:ascii="Verdana" w:hAnsi="Verdana"/>
          <w:bCs/>
          <w:sz w:val="20"/>
          <w:szCs w:val="20"/>
        </w:rPr>
        <w:t xml:space="preserve">het feit dat de inspecteur het bezwaar [geheel/gedeeltelijk] ongegrond heeft verklaard. </w:t>
      </w:r>
      <w:r w:rsidR="007B40C0">
        <w:rPr>
          <w:rFonts w:ascii="Verdana" w:hAnsi="Verdana"/>
          <w:bCs/>
          <w:sz w:val="20"/>
          <w:szCs w:val="20"/>
        </w:rPr>
        <w:t xml:space="preserve">Ook </w:t>
      </w:r>
      <w:r w:rsidR="00E139B7">
        <w:rPr>
          <w:rFonts w:ascii="Verdana" w:hAnsi="Verdana"/>
          <w:bCs/>
          <w:sz w:val="20"/>
          <w:szCs w:val="20"/>
        </w:rPr>
        <w:t xml:space="preserve">ben ik het </w:t>
      </w:r>
      <w:r w:rsidR="007B40C0">
        <w:rPr>
          <w:rFonts w:ascii="Verdana" w:hAnsi="Verdana"/>
          <w:bCs/>
          <w:sz w:val="20"/>
          <w:szCs w:val="20"/>
        </w:rPr>
        <w:t xml:space="preserve">niet </w:t>
      </w:r>
      <w:r w:rsidR="00E139B7">
        <w:rPr>
          <w:rFonts w:ascii="Verdana" w:hAnsi="Verdana"/>
          <w:bCs/>
          <w:sz w:val="20"/>
          <w:szCs w:val="20"/>
        </w:rPr>
        <w:t xml:space="preserve">eens met </w:t>
      </w:r>
      <w:r w:rsidR="006D154E">
        <w:rPr>
          <w:rFonts w:ascii="Verdana" w:hAnsi="Verdana"/>
          <w:bCs/>
          <w:sz w:val="20"/>
          <w:szCs w:val="20"/>
        </w:rPr>
        <w:t xml:space="preserve">(de hoogte van) </w:t>
      </w:r>
      <w:r>
        <w:rPr>
          <w:rFonts w:ascii="Verdana" w:hAnsi="Verdana"/>
          <w:bCs/>
          <w:sz w:val="20"/>
          <w:szCs w:val="20"/>
        </w:rPr>
        <w:t xml:space="preserve">de </w:t>
      </w:r>
      <w:r w:rsidR="007F2A30">
        <w:rPr>
          <w:rFonts w:ascii="Verdana" w:hAnsi="Verdana"/>
          <w:bCs/>
          <w:sz w:val="20"/>
          <w:szCs w:val="20"/>
        </w:rPr>
        <w:t>aanslag/navorderingsaanslag</w:t>
      </w:r>
      <w:r w:rsidR="0076363C">
        <w:rPr>
          <w:rFonts w:ascii="Verdana" w:hAnsi="Verdana"/>
          <w:bCs/>
          <w:sz w:val="20"/>
          <w:szCs w:val="20"/>
        </w:rPr>
        <w:t xml:space="preserve"> </w:t>
      </w:r>
      <w:r>
        <w:rPr>
          <w:rFonts w:ascii="Verdana" w:hAnsi="Verdana"/>
          <w:bCs/>
          <w:sz w:val="20"/>
          <w:szCs w:val="20"/>
        </w:rPr>
        <w:t xml:space="preserve">omdat: </w:t>
      </w:r>
    </w:p>
    <w:p w:rsid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w:t>
      </w:r>
      <w:r w:rsidR="00E557B2">
        <w:rPr>
          <w:rFonts w:ascii="Verdana" w:hAnsi="Verdana"/>
          <w:bCs/>
          <w:sz w:val="20"/>
          <w:szCs w:val="20"/>
        </w:rPr>
        <w:t xml:space="preserve">inspecteur de </w:t>
      </w:r>
      <w:r>
        <w:rPr>
          <w:rFonts w:ascii="Verdana" w:hAnsi="Verdana"/>
          <w:bCs/>
          <w:sz w:val="20"/>
          <w:szCs w:val="20"/>
        </w:rPr>
        <w:t>aanslag niet binnen</w:t>
      </w:r>
      <w:r w:rsidR="00BD5E36">
        <w:rPr>
          <w:rStyle w:val="Voetnootmarkering"/>
          <w:rFonts w:ascii="Verdana" w:hAnsi="Verdana"/>
          <w:bCs/>
          <w:sz w:val="20"/>
          <w:szCs w:val="20"/>
        </w:rPr>
        <w:footnoteReference w:id="7"/>
      </w:r>
      <w:r>
        <w:rPr>
          <w:rFonts w:ascii="Verdana" w:hAnsi="Verdana"/>
          <w:bCs/>
          <w:sz w:val="20"/>
          <w:szCs w:val="20"/>
        </w:rPr>
        <w:t xml:space="preserve"> </w:t>
      </w:r>
      <w:r w:rsidR="00BD5E36">
        <w:rPr>
          <w:rFonts w:ascii="Verdana" w:hAnsi="Verdana"/>
          <w:bCs/>
          <w:sz w:val="20"/>
          <w:szCs w:val="20"/>
        </w:rPr>
        <w:t>drie jaar</w:t>
      </w:r>
      <w:r w:rsidR="00BD5E36">
        <w:rPr>
          <w:rStyle w:val="Voetnootmarkering"/>
          <w:rFonts w:ascii="Verdana" w:hAnsi="Verdana"/>
          <w:bCs/>
          <w:sz w:val="20"/>
          <w:szCs w:val="20"/>
        </w:rPr>
        <w:footnoteReference w:id="8"/>
      </w:r>
      <w:r w:rsidR="00BD5E36">
        <w:rPr>
          <w:rFonts w:ascii="Verdana" w:hAnsi="Verdana"/>
          <w:bCs/>
          <w:sz w:val="20"/>
          <w:szCs w:val="20"/>
        </w:rPr>
        <w:t>/</w:t>
      </w:r>
      <w:r>
        <w:rPr>
          <w:rFonts w:ascii="Verdana" w:hAnsi="Verdana"/>
          <w:bCs/>
          <w:sz w:val="20"/>
          <w:szCs w:val="20"/>
        </w:rPr>
        <w:t>vijf jaar</w:t>
      </w:r>
      <w:r w:rsidR="00BD5E36">
        <w:rPr>
          <w:rStyle w:val="Voetnootmarkering"/>
          <w:rFonts w:ascii="Verdana" w:hAnsi="Verdana"/>
          <w:bCs/>
          <w:sz w:val="20"/>
          <w:szCs w:val="20"/>
        </w:rPr>
        <w:footnoteReference w:id="9"/>
      </w:r>
      <w:r w:rsidR="00637389">
        <w:rPr>
          <w:rFonts w:ascii="Verdana" w:hAnsi="Verdana"/>
          <w:bCs/>
          <w:sz w:val="20"/>
          <w:szCs w:val="20"/>
        </w:rPr>
        <w:t>/twaalf jaar</w:t>
      </w:r>
      <w:r w:rsidR="009A396D">
        <w:rPr>
          <w:rStyle w:val="Voetnootmarkering"/>
          <w:rFonts w:ascii="Verdana" w:hAnsi="Verdana"/>
          <w:bCs/>
          <w:sz w:val="20"/>
          <w:szCs w:val="20"/>
        </w:rPr>
        <w:footnoteReference w:id="10"/>
      </w:r>
      <w:r>
        <w:rPr>
          <w:rFonts w:ascii="Verdana" w:hAnsi="Verdana"/>
          <w:bCs/>
          <w:sz w:val="20"/>
          <w:szCs w:val="20"/>
        </w:rPr>
        <w:t xml:space="preserve"> na afloop van het jaar </w:t>
      </w:r>
      <w:r w:rsidR="00E557B2">
        <w:rPr>
          <w:rFonts w:ascii="Verdana" w:hAnsi="Verdana"/>
          <w:bCs/>
          <w:sz w:val="20"/>
          <w:szCs w:val="20"/>
        </w:rPr>
        <w:t xml:space="preserve">heeft </w:t>
      </w:r>
      <w:r>
        <w:rPr>
          <w:rFonts w:ascii="Verdana" w:hAnsi="Verdana"/>
          <w:bCs/>
          <w:sz w:val="20"/>
          <w:szCs w:val="20"/>
        </w:rPr>
        <w:t>opgelegd;</w:t>
      </w:r>
    </w:p>
    <w:p w:rsidR="00E139B7" w:rsidRPr="008A4EFD" w:rsidRDefault="00E139B7"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lastRenderedPageBreak/>
        <w:t>de inspecteur heeft niet de mogelijkheid tot navordering;</w:t>
      </w:r>
    </w:p>
    <w:p w:rsidR="00186B7D" w:rsidRDefault="00A75049" w:rsidP="008A4EFD">
      <w:pPr>
        <w:pStyle w:val="Lijstalinea"/>
        <w:numPr>
          <w:ilvl w:val="0"/>
          <w:numId w:val="2"/>
        </w:numPr>
        <w:spacing w:after="0" w:line="240" w:lineRule="auto"/>
        <w:jc w:val="both"/>
        <w:rPr>
          <w:rFonts w:ascii="Verdana" w:hAnsi="Verdana"/>
          <w:bCs/>
          <w:sz w:val="20"/>
          <w:szCs w:val="20"/>
        </w:rPr>
      </w:pPr>
      <w:r w:rsidRPr="00186B7D">
        <w:rPr>
          <w:rFonts w:ascii="Verdana" w:hAnsi="Verdana"/>
          <w:bCs/>
          <w:sz w:val="20"/>
          <w:szCs w:val="20"/>
        </w:rPr>
        <w:t xml:space="preserve">de </w:t>
      </w:r>
      <w:r w:rsidR="00E557B2" w:rsidRPr="00186B7D">
        <w:rPr>
          <w:rFonts w:ascii="Verdana" w:hAnsi="Verdana"/>
          <w:bCs/>
          <w:sz w:val="20"/>
          <w:szCs w:val="20"/>
        </w:rPr>
        <w:t xml:space="preserve">inspecteur de </w:t>
      </w:r>
      <w:r w:rsidRPr="00186B7D">
        <w:rPr>
          <w:rFonts w:ascii="Verdana" w:hAnsi="Verdana"/>
          <w:bCs/>
          <w:sz w:val="20"/>
          <w:szCs w:val="20"/>
        </w:rPr>
        <w:t xml:space="preserve">aanslag </w:t>
      </w:r>
      <w:r w:rsidR="008A4EFD" w:rsidRPr="00186B7D">
        <w:rPr>
          <w:rFonts w:ascii="Verdana" w:hAnsi="Verdana"/>
          <w:bCs/>
          <w:sz w:val="20"/>
          <w:szCs w:val="20"/>
        </w:rPr>
        <w:t xml:space="preserve">niet vooraf </w:t>
      </w:r>
      <w:r w:rsidR="00E557B2" w:rsidRPr="00186B7D">
        <w:rPr>
          <w:rFonts w:ascii="Verdana" w:hAnsi="Verdana"/>
          <w:bCs/>
          <w:sz w:val="20"/>
          <w:szCs w:val="20"/>
        </w:rPr>
        <w:t xml:space="preserve">heeft </w:t>
      </w:r>
      <w:r w:rsidR="008A4EFD" w:rsidRPr="00186B7D">
        <w:rPr>
          <w:rFonts w:ascii="Verdana" w:hAnsi="Verdana"/>
          <w:bCs/>
          <w:sz w:val="20"/>
          <w:szCs w:val="20"/>
        </w:rPr>
        <w:t>aangekondigd of gemotiveerd</w:t>
      </w:r>
      <w:r w:rsidR="00AB7A8E" w:rsidRPr="00186B7D">
        <w:rPr>
          <w:rFonts w:ascii="Verdana" w:hAnsi="Verdana"/>
          <w:bCs/>
          <w:sz w:val="20"/>
          <w:szCs w:val="20"/>
        </w:rPr>
        <w:t>;</w:t>
      </w:r>
    </w:p>
    <w:p w:rsidR="00320895" w:rsidRPr="00186B7D" w:rsidRDefault="008A4EFD" w:rsidP="008A4EFD">
      <w:pPr>
        <w:pStyle w:val="Lijstalinea"/>
        <w:numPr>
          <w:ilvl w:val="0"/>
          <w:numId w:val="2"/>
        </w:numPr>
        <w:spacing w:after="0" w:line="240" w:lineRule="auto"/>
        <w:jc w:val="both"/>
        <w:rPr>
          <w:rFonts w:ascii="Verdana" w:hAnsi="Verdana"/>
          <w:bCs/>
          <w:sz w:val="20"/>
          <w:szCs w:val="20"/>
        </w:rPr>
      </w:pPr>
      <w:r w:rsidRPr="00186B7D">
        <w:rPr>
          <w:rFonts w:ascii="Verdana" w:hAnsi="Verdana"/>
          <w:bCs/>
          <w:sz w:val="20"/>
          <w:szCs w:val="20"/>
        </w:rPr>
        <w:t>[</w:t>
      </w:r>
      <w:r w:rsidR="0076363C" w:rsidRPr="00186B7D">
        <w:rPr>
          <w:rFonts w:ascii="Verdana" w:hAnsi="Verdana"/>
          <w:bCs/>
          <w:sz w:val="20"/>
          <w:szCs w:val="20"/>
        </w:rPr>
        <w:t>ik/</w:t>
      </w:r>
      <w:r w:rsidR="00906763" w:rsidRPr="00186B7D">
        <w:rPr>
          <w:rFonts w:ascii="Verdana" w:hAnsi="Verdana"/>
          <w:bCs/>
          <w:sz w:val="20"/>
          <w:szCs w:val="20"/>
        </w:rPr>
        <w:t xml:space="preserve">naam bedrijf] </w:t>
      </w:r>
      <w:r w:rsidR="00515B66" w:rsidRPr="00186B7D">
        <w:rPr>
          <w:rFonts w:ascii="Verdana" w:hAnsi="Verdana"/>
          <w:bCs/>
          <w:sz w:val="20"/>
          <w:szCs w:val="20"/>
        </w:rPr>
        <w:t xml:space="preserve">geen of minder inkomstenbelasting/vennootschapsbelasting verschuldigd </w:t>
      </w:r>
      <w:r w:rsidR="0076363C" w:rsidRPr="00186B7D">
        <w:rPr>
          <w:rFonts w:ascii="Verdana" w:hAnsi="Verdana"/>
          <w:bCs/>
          <w:sz w:val="20"/>
          <w:szCs w:val="20"/>
        </w:rPr>
        <w:t>ben/</w:t>
      </w:r>
      <w:r w:rsidR="00515B66" w:rsidRPr="00186B7D">
        <w:rPr>
          <w:rFonts w:ascii="Verdana" w:hAnsi="Verdana"/>
          <w:bCs/>
          <w:sz w:val="20"/>
          <w:szCs w:val="20"/>
        </w:rPr>
        <w:t>is</w:t>
      </w:r>
      <w:r w:rsidR="00E254D3" w:rsidRPr="00186B7D">
        <w:rPr>
          <w:rFonts w:ascii="Verdana" w:hAnsi="Verdana"/>
          <w:bCs/>
          <w:sz w:val="20"/>
          <w:szCs w:val="20"/>
        </w:rPr>
        <w:t xml:space="preserve">, omdat </w:t>
      </w:r>
      <w:r w:rsidR="00320895" w:rsidRPr="00186B7D">
        <w:rPr>
          <w:rFonts w:ascii="Verdana" w:hAnsi="Verdana"/>
          <w:bCs/>
          <w:sz w:val="20"/>
          <w:szCs w:val="20"/>
        </w:rPr>
        <w:t>geen/minder inkomsten of winst is genoten. De bewijslast op dit punt ligt bij de inspecteur</w:t>
      </w:r>
      <w:r w:rsidR="00E557B2" w:rsidRPr="00186B7D">
        <w:rPr>
          <w:rFonts w:ascii="Verdana" w:hAnsi="Verdana"/>
          <w:bCs/>
          <w:sz w:val="20"/>
          <w:szCs w:val="20"/>
        </w:rPr>
        <w:t xml:space="preserve">. </w:t>
      </w:r>
      <w:r w:rsidR="00E557B2" w:rsidRPr="00186B7D">
        <w:rPr>
          <w:rFonts w:ascii="Verdana" w:hAnsi="Verdana" w:cs="Arial"/>
          <w:sz w:val="20"/>
        </w:rPr>
        <w:t>Aan die bewijslast heeft de inspecteur niet voldaan</w:t>
      </w:r>
      <w:r w:rsidR="00F64D27" w:rsidRPr="00186B7D">
        <w:rPr>
          <w:rFonts w:ascii="Verdana" w:hAnsi="Verdana"/>
          <w:bCs/>
          <w:sz w:val="20"/>
          <w:szCs w:val="20"/>
        </w:rPr>
        <w:t>;</w:t>
      </w:r>
      <w:r w:rsidR="00320895" w:rsidRPr="00186B7D">
        <w:rPr>
          <w:rFonts w:ascii="Verdana" w:hAnsi="Verdana"/>
          <w:bCs/>
          <w:sz w:val="20"/>
          <w:szCs w:val="20"/>
        </w:rPr>
        <w:t xml:space="preserve"> </w:t>
      </w:r>
    </w:p>
    <w:p w:rsidR="00F2780D" w:rsidRPr="00DB4838" w:rsidRDefault="00320895" w:rsidP="00F2780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w:t>
      </w:r>
      <w:r w:rsidR="0076363C">
        <w:rPr>
          <w:rFonts w:ascii="Verdana" w:hAnsi="Verdana"/>
          <w:bCs/>
          <w:sz w:val="20"/>
          <w:szCs w:val="20"/>
        </w:rPr>
        <w:t>ik/</w:t>
      </w:r>
      <w:r>
        <w:rPr>
          <w:rFonts w:ascii="Verdana" w:hAnsi="Verdana"/>
          <w:bCs/>
          <w:sz w:val="20"/>
          <w:szCs w:val="20"/>
        </w:rPr>
        <w:t xml:space="preserve">naam bedrijf] geen of minder inkomstenbelasting/vennootschapsbelasting verschuldigd </w:t>
      </w:r>
      <w:r w:rsidR="0076363C">
        <w:rPr>
          <w:rFonts w:ascii="Verdana" w:hAnsi="Verdana"/>
          <w:bCs/>
          <w:sz w:val="20"/>
          <w:szCs w:val="20"/>
        </w:rPr>
        <w:t>ben/</w:t>
      </w:r>
      <w:r>
        <w:rPr>
          <w:rFonts w:ascii="Verdana" w:hAnsi="Verdana"/>
          <w:bCs/>
          <w:sz w:val="20"/>
          <w:szCs w:val="20"/>
        </w:rPr>
        <w:t>is, omdat [meer] kosten zijn gemaakt die voor aftrek in aanmerking komen</w:t>
      </w:r>
      <w:r w:rsidR="00FE4EF5">
        <w:rPr>
          <w:rFonts w:ascii="Verdana" w:hAnsi="Verdana"/>
          <w:bCs/>
          <w:sz w:val="20"/>
          <w:szCs w:val="20"/>
        </w:rPr>
        <w:t>.</w:t>
      </w:r>
      <w:r>
        <w:rPr>
          <w:rFonts w:ascii="Verdana" w:hAnsi="Verdana"/>
          <w:bCs/>
          <w:sz w:val="20"/>
          <w:szCs w:val="20"/>
        </w:rPr>
        <w:t xml:space="preserve"> </w:t>
      </w:r>
    </w:p>
    <w:p w:rsidR="008A4EFD" w:rsidRDefault="008A4EFD" w:rsidP="008A4EFD">
      <w:pPr>
        <w:spacing w:after="0" w:line="240" w:lineRule="auto"/>
        <w:jc w:val="both"/>
        <w:rPr>
          <w:rFonts w:ascii="Verdana" w:hAnsi="Verdana"/>
          <w:bCs/>
          <w:sz w:val="20"/>
          <w:szCs w:val="20"/>
        </w:rPr>
      </w:pPr>
    </w:p>
    <w:p w:rsidR="00F2780D" w:rsidRDefault="00F2780D" w:rsidP="008A4EFD">
      <w:pPr>
        <w:spacing w:after="0" w:line="240" w:lineRule="auto"/>
        <w:jc w:val="both"/>
        <w:rPr>
          <w:rFonts w:ascii="Verdana" w:hAnsi="Verdana"/>
          <w:bCs/>
          <w:sz w:val="20"/>
          <w:szCs w:val="20"/>
        </w:rPr>
      </w:pPr>
      <w:r>
        <w:rPr>
          <w:rFonts w:ascii="Verdana" w:hAnsi="Verdana"/>
          <w:bCs/>
          <w:sz w:val="20"/>
          <w:szCs w:val="20"/>
        </w:rPr>
        <w:t xml:space="preserve">Ter onderbouwing hiervan voer ik het volgende aan. </w:t>
      </w:r>
    </w:p>
    <w:p w:rsidR="0083018B" w:rsidRPr="00F05BB0" w:rsidRDefault="0083018B" w:rsidP="0083018B">
      <w:pPr>
        <w:spacing w:after="0" w:line="240" w:lineRule="auto"/>
        <w:jc w:val="both"/>
        <w:rPr>
          <w:rFonts w:ascii="Verdana" w:hAnsi="Verdana"/>
          <w:sz w:val="20"/>
          <w:szCs w:val="20"/>
        </w:rPr>
      </w:pPr>
      <w:r w:rsidRPr="00F05BB0">
        <w:rPr>
          <w:rFonts w:ascii="Verdana" w:hAnsi="Verdana"/>
          <w:sz w:val="20"/>
          <w:szCs w:val="20"/>
          <w:highlight w:val="yellow"/>
        </w:rPr>
        <w:t xml:space="preserve">Motivering betwisten (hoogte van de) </w:t>
      </w:r>
      <w:r>
        <w:rPr>
          <w:rFonts w:ascii="Verdana" w:hAnsi="Verdana"/>
          <w:sz w:val="20"/>
          <w:szCs w:val="20"/>
          <w:highlight w:val="yellow"/>
        </w:rPr>
        <w:t>aanslag</w:t>
      </w:r>
      <w:r w:rsidRPr="00F05BB0">
        <w:rPr>
          <w:rFonts w:ascii="Verdana" w:hAnsi="Verdana"/>
          <w:sz w:val="20"/>
          <w:szCs w:val="20"/>
          <w:highlight w:val="yellow"/>
        </w:rPr>
        <w:t xml:space="preserve">. </w:t>
      </w:r>
    </w:p>
    <w:p w:rsidR="00F2780D" w:rsidRDefault="00F2780D" w:rsidP="008A4EFD">
      <w:pPr>
        <w:spacing w:after="0" w:line="240" w:lineRule="auto"/>
        <w:jc w:val="both"/>
        <w:rPr>
          <w:rFonts w:ascii="Verdana" w:hAnsi="Verdana"/>
          <w:bCs/>
          <w:sz w:val="20"/>
          <w:szCs w:val="20"/>
        </w:rPr>
      </w:pPr>
    </w:p>
    <w:p w:rsidR="00906763" w:rsidRDefault="00906763" w:rsidP="008A4EFD">
      <w:pPr>
        <w:spacing w:after="0" w:line="240" w:lineRule="auto"/>
        <w:jc w:val="both"/>
        <w:rPr>
          <w:rFonts w:ascii="Verdana" w:hAnsi="Verdana"/>
          <w:bCs/>
          <w:sz w:val="20"/>
          <w:szCs w:val="20"/>
        </w:rPr>
      </w:pPr>
      <w:r>
        <w:rPr>
          <w:rFonts w:ascii="Verdana" w:hAnsi="Verdana"/>
          <w:bCs/>
          <w:sz w:val="20"/>
          <w:szCs w:val="20"/>
        </w:rPr>
        <w:t xml:space="preserve">De </w:t>
      </w:r>
      <w:r w:rsidRPr="001C392C">
        <w:rPr>
          <w:rFonts w:ascii="Verdana" w:hAnsi="Verdana"/>
          <w:b/>
          <w:bCs/>
          <w:sz w:val="20"/>
          <w:szCs w:val="20"/>
        </w:rPr>
        <w:t>boete</w:t>
      </w:r>
      <w:r>
        <w:rPr>
          <w:rFonts w:ascii="Verdana" w:hAnsi="Verdana"/>
          <w:bCs/>
          <w:sz w:val="20"/>
          <w:szCs w:val="20"/>
        </w:rPr>
        <w:t xml:space="preserve"> is ten onrechte opgelegd </w:t>
      </w:r>
      <w:r w:rsidR="00FE4EF5">
        <w:rPr>
          <w:rFonts w:ascii="Verdana" w:hAnsi="Verdana"/>
          <w:bCs/>
          <w:sz w:val="20"/>
          <w:szCs w:val="20"/>
        </w:rPr>
        <w:t xml:space="preserve">en/of te hoog </w:t>
      </w:r>
      <w:r>
        <w:rPr>
          <w:rFonts w:ascii="Verdana" w:hAnsi="Verdana"/>
          <w:bCs/>
          <w:sz w:val="20"/>
          <w:szCs w:val="20"/>
        </w:rPr>
        <w:t>omdat:</w:t>
      </w:r>
    </w:p>
    <w:p w:rsidR="00906763" w:rsidRPr="008A4EFD" w:rsidRDefault="00906763" w:rsidP="008A4EFD">
      <w:pPr>
        <w:spacing w:after="0" w:line="240" w:lineRule="auto"/>
        <w:jc w:val="both"/>
        <w:rPr>
          <w:rFonts w:ascii="Verdana" w:hAnsi="Verdana"/>
          <w:bCs/>
          <w:sz w:val="20"/>
          <w:szCs w:val="20"/>
        </w:rPr>
      </w:pPr>
    </w:p>
    <w:p w:rsidR="008A4EFD" w:rsidRPr="008A4EFD" w:rsidRDefault="008A4EFD" w:rsidP="008A4EF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w:t>
      </w:r>
      <w:r w:rsidR="00906763">
        <w:rPr>
          <w:rFonts w:ascii="Verdana" w:hAnsi="Verdana"/>
          <w:bCs/>
          <w:sz w:val="20"/>
          <w:szCs w:val="20"/>
        </w:rPr>
        <w:t>bij een v</w:t>
      </w:r>
      <w:r w:rsidRPr="008A4EFD">
        <w:rPr>
          <w:rFonts w:ascii="Verdana" w:hAnsi="Verdana"/>
          <w:bCs/>
          <w:sz w:val="20"/>
          <w:szCs w:val="20"/>
        </w:rPr>
        <w:t>erzuimboete</w:t>
      </w:r>
      <w:r w:rsidR="00E164CA">
        <w:rPr>
          <w:rStyle w:val="Voetnootmarkering"/>
          <w:rFonts w:ascii="Verdana" w:hAnsi="Verdana"/>
          <w:bCs/>
          <w:sz w:val="20"/>
          <w:szCs w:val="20"/>
        </w:rPr>
        <w:footnoteReference w:id="11"/>
      </w:r>
      <w:r w:rsidR="00906763">
        <w:rPr>
          <w:rFonts w:ascii="Verdana" w:hAnsi="Verdana"/>
          <w:bCs/>
          <w:sz w:val="20"/>
          <w:szCs w:val="20"/>
        </w:rPr>
        <w:t xml:space="preserve"> of vergrijpboete</w:t>
      </w:r>
      <w:r w:rsidR="00186B7D" w:rsidRPr="00F05BB0">
        <w:rPr>
          <w:rStyle w:val="Voetnootmarkering"/>
          <w:rFonts w:ascii="Verdana" w:hAnsi="Verdana"/>
          <w:bCs/>
          <w:sz w:val="20"/>
          <w:szCs w:val="20"/>
        </w:rPr>
        <w:footnoteReference w:id="12"/>
      </w:r>
      <w:r w:rsidR="00906763">
        <w:rPr>
          <w:rFonts w:ascii="Verdana" w:hAnsi="Verdana"/>
          <w:bCs/>
          <w:sz w:val="20"/>
          <w:szCs w:val="20"/>
        </w:rPr>
        <w:t xml:space="preserve">] de </w:t>
      </w:r>
      <w:r w:rsidRPr="008A4EFD">
        <w:rPr>
          <w:rFonts w:ascii="Verdana" w:hAnsi="Verdana"/>
          <w:bCs/>
          <w:sz w:val="20"/>
          <w:szCs w:val="20"/>
        </w:rPr>
        <w:t xml:space="preserve">gronden </w:t>
      </w:r>
      <w:r w:rsidR="00906763">
        <w:rPr>
          <w:rFonts w:ascii="Verdana" w:hAnsi="Verdana"/>
          <w:bCs/>
          <w:sz w:val="20"/>
          <w:szCs w:val="20"/>
        </w:rPr>
        <w:t>daar</w:t>
      </w:r>
      <w:r w:rsidRPr="008A4EFD">
        <w:rPr>
          <w:rFonts w:ascii="Verdana" w:hAnsi="Verdana"/>
          <w:bCs/>
          <w:sz w:val="20"/>
          <w:szCs w:val="20"/>
        </w:rPr>
        <w:t>voor niet of onvoldoende duidelijk</w:t>
      </w:r>
      <w:r w:rsidR="00906763">
        <w:rPr>
          <w:rFonts w:ascii="Verdana" w:hAnsi="Verdana"/>
          <w:bCs/>
          <w:sz w:val="20"/>
          <w:szCs w:val="20"/>
        </w:rPr>
        <w:t>;</w:t>
      </w:r>
    </w:p>
    <w:p w:rsidR="00F64D27" w:rsidRDefault="008A4EFD"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w:t>
      </w:r>
      <w:r w:rsidR="00906763" w:rsidRPr="00906763">
        <w:rPr>
          <w:rFonts w:ascii="Verdana" w:hAnsi="Verdana"/>
          <w:bCs/>
          <w:sz w:val="20"/>
          <w:szCs w:val="20"/>
        </w:rPr>
        <w:t>bij een v</w:t>
      </w:r>
      <w:r w:rsidRPr="00906763">
        <w:rPr>
          <w:rFonts w:ascii="Verdana" w:hAnsi="Verdana"/>
          <w:bCs/>
          <w:sz w:val="20"/>
          <w:szCs w:val="20"/>
        </w:rPr>
        <w:t>ergrijpboete</w:t>
      </w:r>
      <w:r w:rsidR="00906763" w:rsidRPr="00906763">
        <w:rPr>
          <w:rFonts w:ascii="Verdana" w:hAnsi="Verdana"/>
          <w:bCs/>
          <w:sz w:val="20"/>
          <w:szCs w:val="20"/>
        </w:rPr>
        <w:t xml:space="preserve">] </w:t>
      </w:r>
      <w:r w:rsidR="00E139B7">
        <w:rPr>
          <w:rFonts w:ascii="Verdana" w:hAnsi="Verdana"/>
          <w:bCs/>
          <w:sz w:val="20"/>
          <w:szCs w:val="20"/>
        </w:rPr>
        <w:t>(voorwaardelijk</w:t>
      </w:r>
      <w:bookmarkStart w:id="1" w:name="_GoBack"/>
      <w:bookmarkEnd w:id="1"/>
      <w:r w:rsidR="00E139B7">
        <w:rPr>
          <w:rFonts w:ascii="Verdana" w:hAnsi="Verdana"/>
          <w:bCs/>
          <w:sz w:val="20"/>
          <w:szCs w:val="20"/>
        </w:rPr>
        <w:t xml:space="preserve">) </w:t>
      </w:r>
      <w:r w:rsidR="00906763">
        <w:rPr>
          <w:rFonts w:ascii="Verdana" w:hAnsi="Verdana"/>
          <w:bCs/>
          <w:sz w:val="20"/>
          <w:szCs w:val="20"/>
        </w:rPr>
        <w:t xml:space="preserve">opzet of grove schuld </w:t>
      </w:r>
      <w:r w:rsidR="0043210A">
        <w:rPr>
          <w:rFonts w:ascii="Verdana" w:hAnsi="Verdana"/>
          <w:bCs/>
          <w:sz w:val="20"/>
          <w:szCs w:val="20"/>
        </w:rPr>
        <w:t xml:space="preserve">niet </w:t>
      </w:r>
      <w:r w:rsidR="00231742">
        <w:rPr>
          <w:rFonts w:ascii="Verdana" w:hAnsi="Verdana"/>
          <w:bCs/>
          <w:sz w:val="20"/>
          <w:szCs w:val="20"/>
        </w:rPr>
        <w:t xml:space="preserve">door de inspecteur </w:t>
      </w:r>
      <w:r w:rsidR="0043210A">
        <w:rPr>
          <w:rFonts w:ascii="Verdana" w:hAnsi="Verdana"/>
          <w:bCs/>
          <w:sz w:val="20"/>
          <w:szCs w:val="20"/>
        </w:rPr>
        <w:t xml:space="preserve"> </w:t>
      </w:r>
      <w:r w:rsidR="00CD41AB">
        <w:rPr>
          <w:rFonts w:ascii="Verdana" w:hAnsi="Verdana"/>
          <w:bCs/>
          <w:sz w:val="20"/>
          <w:szCs w:val="20"/>
        </w:rPr>
        <w:t xml:space="preserve">is gesteld </w:t>
      </w:r>
      <w:r w:rsidR="0043210A">
        <w:rPr>
          <w:rFonts w:ascii="Verdana" w:hAnsi="Verdana"/>
          <w:bCs/>
          <w:sz w:val="20"/>
          <w:szCs w:val="20"/>
        </w:rPr>
        <w:t xml:space="preserve">en/of </w:t>
      </w:r>
      <w:r w:rsidRPr="00906763">
        <w:rPr>
          <w:rFonts w:ascii="Verdana" w:hAnsi="Verdana"/>
          <w:bCs/>
          <w:sz w:val="20"/>
          <w:szCs w:val="20"/>
        </w:rPr>
        <w:t>het bewijs daarv</w:t>
      </w:r>
      <w:r w:rsidR="0043210A">
        <w:rPr>
          <w:rFonts w:ascii="Verdana" w:hAnsi="Verdana"/>
          <w:bCs/>
          <w:sz w:val="20"/>
          <w:szCs w:val="20"/>
        </w:rPr>
        <w:t>oor ontbreekt</w:t>
      </w:r>
      <w:r w:rsidR="00F64D27">
        <w:rPr>
          <w:rFonts w:ascii="Verdana" w:hAnsi="Verdana"/>
          <w:bCs/>
          <w:sz w:val="20"/>
          <w:szCs w:val="20"/>
        </w:rPr>
        <w:t>;</w:t>
      </w:r>
    </w:p>
    <w:p w:rsidR="008A4EFD" w:rsidRPr="00906763" w:rsidRDefault="00F64D27"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[bij een vergrijpboete]</w:t>
      </w:r>
      <w:r>
        <w:rPr>
          <w:rFonts w:ascii="Verdana" w:hAnsi="Verdana"/>
          <w:bCs/>
          <w:sz w:val="20"/>
          <w:szCs w:val="20"/>
        </w:rPr>
        <w:t xml:space="preserve"> de boete is bovendien te hoog</w:t>
      </w:r>
      <w:r>
        <w:rPr>
          <w:rStyle w:val="Voetnootmarkering"/>
          <w:rFonts w:ascii="Verdana" w:hAnsi="Verdana"/>
          <w:bCs/>
          <w:sz w:val="20"/>
          <w:szCs w:val="20"/>
        </w:rPr>
        <w:footnoteReference w:id="13"/>
      </w:r>
      <w:r>
        <w:rPr>
          <w:rFonts w:ascii="Verdana" w:hAnsi="Verdana"/>
          <w:bCs/>
          <w:sz w:val="20"/>
          <w:szCs w:val="20"/>
        </w:rPr>
        <w:t xml:space="preserve"> omdat geen/in mindere mate sprake is van </w:t>
      </w:r>
      <w:r w:rsidR="00E139B7">
        <w:rPr>
          <w:rFonts w:ascii="Verdana" w:hAnsi="Verdana"/>
          <w:bCs/>
          <w:sz w:val="20"/>
          <w:szCs w:val="20"/>
        </w:rPr>
        <w:t xml:space="preserve">(voorwaardelijk) </w:t>
      </w:r>
      <w:r>
        <w:rPr>
          <w:rFonts w:ascii="Verdana" w:hAnsi="Verdana"/>
          <w:bCs/>
          <w:sz w:val="20"/>
          <w:szCs w:val="20"/>
        </w:rPr>
        <w:t xml:space="preserve">opzet of grove schuld of </w:t>
      </w:r>
      <w:r w:rsidR="00231742">
        <w:rPr>
          <w:rFonts w:ascii="Verdana" w:hAnsi="Verdana"/>
          <w:bCs/>
          <w:sz w:val="20"/>
          <w:szCs w:val="20"/>
        </w:rPr>
        <w:t xml:space="preserve">de inspecteur </w:t>
      </w:r>
      <w:r>
        <w:rPr>
          <w:rFonts w:ascii="Verdana" w:hAnsi="Verdana"/>
          <w:bCs/>
          <w:sz w:val="20"/>
          <w:szCs w:val="20"/>
        </w:rPr>
        <w:t xml:space="preserve">met </w:t>
      </w:r>
      <w:proofErr w:type="spellStart"/>
      <w:r>
        <w:rPr>
          <w:rFonts w:ascii="Verdana" w:hAnsi="Verdana"/>
          <w:bCs/>
          <w:sz w:val="20"/>
          <w:szCs w:val="20"/>
        </w:rPr>
        <w:t>strafverminderende</w:t>
      </w:r>
      <w:proofErr w:type="spellEnd"/>
      <w:r>
        <w:rPr>
          <w:rFonts w:ascii="Verdana" w:hAnsi="Verdana"/>
          <w:bCs/>
          <w:sz w:val="20"/>
          <w:szCs w:val="20"/>
        </w:rPr>
        <w:t xml:space="preserve"> omstandigheden rekening had moeten houden, namelijk …</w:t>
      </w:r>
      <w:r w:rsidR="0043210A">
        <w:rPr>
          <w:rFonts w:ascii="Verdana" w:hAnsi="Verdana"/>
          <w:bCs/>
          <w:sz w:val="20"/>
          <w:szCs w:val="20"/>
        </w:rPr>
        <w:t xml:space="preserve"> </w:t>
      </w:r>
    </w:p>
    <w:p w:rsidR="008A4EFD" w:rsidRPr="008A4EFD" w:rsidRDefault="008A4EFD" w:rsidP="008A4EFD">
      <w:pPr>
        <w:spacing w:after="0" w:line="240" w:lineRule="auto"/>
        <w:jc w:val="both"/>
        <w:rPr>
          <w:rFonts w:ascii="Verdana" w:hAnsi="Verdana"/>
          <w:sz w:val="20"/>
          <w:szCs w:val="20"/>
        </w:rPr>
      </w:pPr>
    </w:p>
    <w:p w:rsidR="003A6DC8" w:rsidRDefault="003A6DC8" w:rsidP="003A6DC8">
      <w:pPr>
        <w:spacing w:after="0" w:line="240" w:lineRule="auto"/>
        <w:jc w:val="both"/>
        <w:rPr>
          <w:rFonts w:ascii="Verdana" w:hAnsi="Verdana"/>
          <w:bCs/>
          <w:sz w:val="20"/>
          <w:szCs w:val="20"/>
        </w:rPr>
      </w:pPr>
      <w:r>
        <w:rPr>
          <w:rFonts w:ascii="Verdana" w:hAnsi="Verdana"/>
          <w:bCs/>
          <w:sz w:val="20"/>
          <w:szCs w:val="20"/>
        </w:rPr>
        <w:t xml:space="preserve">Ter onderbouwing hiervan voer ik het volgende aan. </w:t>
      </w:r>
    </w:p>
    <w:p w:rsidR="003A6DC8" w:rsidRDefault="00DA1DE6" w:rsidP="003A6DC8">
      <w:pPr>
        <w:spacing w:after="0" w:line="240" w:lineRule="auto"/>
        <w:jc w:val="both"/>
        <w:rPr>
          <w:rFonts w:ascii="Verdana" w:hAnsi="Verdana"/>
          <w:sz w:val="20"/>
          <w:szCs w:val="20"/>
        </w:rPr>
      </w:pPr>
      <w:r>
        <w:rPr>
          <w:rFonts w:ascii="Verdana" w:hAnsi="Verdana"/>
          <w:sz w:val="20"/>
          <w:szCs w:val="20"/>
          <w:highlight w:val="yellow"/>
        </w:rPr>
        <w:t xml:space="preserve">Motivering betwisten (hoogte van de) boete. </w:t>
      </w:r>
    </w:p>
    <w:p w:rsidR="0083018B" w:rsidRPr="00F05BB0" w:rsidRDefault="0083018B" w:rsidP="0083018B">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van de opgelegde boete(s). </w:t>
      </w:r>
    </w:p>
    <w:p w:rsidR="003A6DC8" w:rsidRDefault="003A6DC8" w:rsidP="008A4EFD">
      <w:pPr>
        <w:spacing w:after="0" w:line="240" w:lineRule="auto"/>
        <w:jc w:val="both"/>
        <w:rPr>
          <w:rFonts w:ascii="Verdana" w:hAnsi="Verdana"/>
          <w:sz w:val="20"/>
          <w:szCs w:val="20"/>
        </w:rPr>
      </w:pPr>
    </w:p>
    <w:p w:rsidR="00080061" w:rsidRPr="00B6585C" w:rsidRDefault="00DE0FA9" w:rsidP="008A4EFD">
      <w:pPr>
        <w:spacing w:after="0" w:line="240" w:lineRule="auto"/>
        <w:jc w:val="both"/>
        <w:rPr>
          <w:rFonts w:ascii="Verdana" w:hAnsi="Verdana"/>
          <w:sz w:val="20"/>
          <w:szCs w:val="20"/>
        </w:rPr>
      </w:pPr>
      <w:r>
        <w:rPr>
          <w:rFonts w:ascii="Verdana" w:hAnsi="Verdana"/>
          <w:sz w:val="20"/>
          <w:szCs w:val="20"/>
        </w:rPr>
        <w:t xml:space="preserve">Het bedrag van de </w:t>
      </w:r>
      <w:r>
        <w:rPr>
          <w:rFonts w:ascii="Verdana" w:hAnsi="Verdana"/>
          <w:b/>
          <w:sz w:val="20"/>
          <w:szCs w:val="20"/>
        </w:rPr>
        <w:t xml:space="preserve">heffingsrente </w:t>
      </w:r>
      <w:r w:rsidR="002979A6" w:rsidRPr="00B6585C">
        <w:rPr>
          <w:rFonts w:ascii="Verdana" w:hAnsi="Verdana"/>
          <w:sz w:val="20"/>
          <w:szCs w:val="20"/>
        </w:rPr>
        <w:t>en/</w:t>
      </w:r>
      <w:r w:rsidR="00FE4EF5" w:rsidRPr="00B6585C">
        <w:rPr>
          <w:rFonts w:ascii="Verdana" w:hAnsi="Verdana"/>
          <w:sz w:val="20"/>
          <w:szCs w:val="20"/>
        </w:rPr>
        <w:t>of belastingrente</w:t>
      </w:r>
      <w:r w:rsidR="00FE4EF5" w:rsidRPr="00B6585C">
        <w:rPr>
          <w:rStyle w:val="Voetnootmarkering"/>
          <w:rFonts w:ascii="Verdana" w:hAnsi="Verdana"/>
          <w:sz w:val="20"/>
          <w:szCs w:val="20"/>
        </w:rPr>
        <w:footnoteReference w:id="14"/>
      </w:r>
      <w:r w:rsidR="00FE4EF5">
        <w:rPr>
          <w:rFonts w:ascii="Verdana" w:hAnsi="Verdana"/>
          <w:b/>
          <w:sz w:val="20"/>
          <w:szCs w:val="20"/>
        </w:rPr>
        <w:t xml:space="preserve"> </w:t>
      </w:r>
      <w:r>
        <w:rPr>
          <w:rFonts w:ascii="Verdana" w:hAnsi="Verdana"/>
          <w:sz w:val="20"/>
          <w:szCs w:val="20"/>
        </w:rPr>
        <w:t xml:space="preserve">is bovendien te hoog omdat de aangifte is gedaan op </w:t>
      </w:r>
      <w:r w:rsidR="00231742">
        <w:rPr>
          <w:rFonts w:ascii="Verdana" w:hAnsi="Verdana"/>
          <w:bCs/>
          <w:sz w:val="20"/>
          <w:szCs w:val="20"/>
        </w:rPr>
        <w:t>_________ [datum]</w:t>
      </w:r>
      <w:r>
        <w:rPr>
          <w:rFonts w:ascii="Verdana" w:hAnsi="Verdana"/>
          <w:bCs/>
          <w:sz w:val="20"/>
          <w:szCs w:val="20"/>
        </w:rPr>
        <w:t xml:space="preserve"> en de </w:t>
      </w:r>
      <w:r w:rsidRPr="00620D93">
        <w:rPr>
          <w:rFonts w:ascii="Verdana" w:hAnsi="Verdana"/>
          <w:bCs/>
          <w:sz w:val="20"/>
          <w:szCs w:val="20"/>
        </w:rPr>
        <w:t>inspecteur</w:t>
      </w:r>
      <w:r>
        <w:rPr>
          <w:rFonts w:ascii="Verdana" w:hAnsi="Verdana"/>
          <w:bCs/>
          <w:sz w:val="20"/>
          <w:szCs w:val="20"/>
        </w:rPr>
        <w:t xml:space="preserve"> om verder oplopende rente te voorkomen uiterlijk binnen drie maanden </w:t>
      </w:r>
      <w:r w:rsidR="00671F5B">
        <w:rPr>
          <w:rFonts w:ascii="Verdana" w:hAnsi="Verdana"/>
          <w:bCs/>
          <w:sz w:val="20"/>
          <w:szCs w:val="20"/>
        </w:rPr>
        <w:t xml:space="preserve">daarna </w:t>
      </w:r>
      <w:r>
        <w:rPr>
          <w:rFonts w:ascii="Verdana" w:hAnsi="Verdana"/>
          <w:bCs/>
          <w:sz w:val="20"/>
          <w:szCs w:val="20"/>
        </w:rPr>
        <w:t xml:space="preserve">een (voorlopige) aanslag had </w:t>
      </w:r>
      <w:r w:rsidR="00E139B7">
        <w:rPr>
          <w:rFonts w:ascii="Verdana" w:hAnsi="Verdana"/>
          <w:bCs/>
          <w:sz w:val="20"/>
          <w:szCs w:val="20"/>
        </w:rPr>
        <w:t>moeten</w:t>
      </w:r>
      <w:r w:rsidR="008F3821">
        <w:rPr>
          <w:rFonts w:ascii="Verdana" w:hAnsi="Verdana"/>
          <w:bCs/>
          <w:sz w:val="20"/>
          <w:szCs w:val="20"/>
        </w:rPr>
        <w:t xml:space="preserve"> </w:t>
      </w:r>
      <w:r>
        <w:rPr>
          <w:rFonts w:ascii="Verdana" w:hAnsi="Verdana"/>
          <w:bCs/>
          <w:sz w:val="20"/>
          <w:szCs w:val="20"/>
        </w:rPr>
        <w:t>opleggen.</w:t>
      </w:r>
      <w:r w:rsidR="006C6D16">
        <w:rPr>
          <w:rStyle w:val="Voetnootmarkering"/>
          <w:rFonts w:ascii="Verdana" w:hAnsi="Verdana"/>
          <w:bCs/>
          <w:sz w:val="20"/>
          <w:szCs w:val="20"/>
        </w:rPr>
        <w:footnoteReference w:id="15"/>
      </w:r>
      <w:r>
        <w:rPr>
          <w:rFonts w:ascii="Verdana" w:hAnsi="Verdana"/>
          <w:bCs/>
          <w:sz w:val="20"/>
          <w:szCs w:val="20"/>
        </w:rPr>
        <w:t xml:space="preserve"> </w:t>
      </w:r>
    </w:p>
    <w:p w:rsidR="00080061" w:rsidRDefault="00080061" w:rsidP="008A4EFD">
      <w:pPr>
        <w:spacing w:after="0" w:line="240" w:lineRule="auto"/>
        <w:jc w:val="both"/>
        <w:rPr>
          <w:rFonts w:ascii="Verdana" w:hAnsi="Verdana"/>
          <w:sz w:val="20"/>
          <w:szCs w:val="20"/>
        </w:rPr>
      </w:pPr>
    </w:p>
    <w:p w:rsidR="0083018B" w:rsidRPr="00583864" w:rsidRDefault="0083018B" w:rsidP="0083018B">
      <w:pPr>
        <w:spacing w:after="0" w:line="240" w:lineRule="auto"/>
        <w:jc w:val="both"/>
        <w:rPr>
          <w:rFonts w:ascii="Verdana" w:hAnsi="Verdana"/>
          <w:bCs/>
          <w:sz w:val="20"/>
          <w:szCs w:val="20"/>
        </w:rPr>
      </w:pPr>
      <w:r>
        <w:rPr>
          <w:rFonts w:ascii="Verdana" w:hAnsi="Verdana"/>
          <w:bCs/>
          <w:sz w:val="20"/>
          <w:szCs w:val="20"/>
        </w:rPr>
        <w:lastRenderedPageBreak/>
        <w:t xml:space="preserve">Met betrekking </w:t>
      </w:r>
      <w:r w:rsidRPr="00877A35">
        <w:rPr>
          <w:rFonts w:ascii="Verdana" w:hAnsi="Verdana"/>
          <w:bCs/>
          <w:sz w:val="20"/>
          <w:szCs w:val="20"/>
        </w:rPr>
        <w:t>tot de in de bezwaar- en beroepsfase gemaakte proceskosten verzoek</w:t>
      </w:r>
      <w:r w:rsidRPr="00877A35">
        <w:rPr>
          <w:rStyle w:val="Voetnootmarkering"/>
          <w:rFonts w:ascii="Verdana" w:hAnsi="Verdana"/>
          <w:bCs/>
          <w:sz w:val="20"/>
          <w:szCs w:val="20"/>
        </w:rPr>
        <w:footnoteReference w:id="16"/>
      </w:r>
      <w:r w:rsidRPr="00877A35">
        <w:rPr>
          <w:rFonts w:ascii="Verdana" w:hAnsi="Verdana"/>
          <w:bCs/>
          <w:sz w:val="20"/>
          <w:szCs w:val="20"/>
        </w:rPr>
        <w:t xml:space="preserve"> ik om toekenning van een </w:t>
      </w:r>
      <w:r w:rsidRPr="00877A35">
        <w:rPr>
          <w:rFonts w:ascii="Verdana" w:hAnsi="Verdana"/>
          <w:bCs/>
          <w:sz w:val="20"/>
          <w:szCs w:val="20"/>
          <w:highlight w:val="yellow"/>
        </w:rPr>
        <w:t>(integrale</w:t>
      </w:r>
      <w:r w:rsidRPr="00877A35">
        <w:rPr>
          <w:rStyle w:val="Voetnootmarkering"/>
          <w:rFonts w:ascii="Verdana" w:hAnsi="Verdana"/>
          <w:bCs/>
          <w:sz w:val="20"/>
          <w:szCs w:val="20"/>
          <w:highlight w:val="yellow"/>
        </w:rPr>
        <w:footnoteReference w:id="17"/>
      </w:r>
      <w:r w:rsidRPr="00877A35">
        <w:rPr>
          <w:rFonts w:ascii="Verdana" w:hAnsi="Verdana"/>
          <w:bCs/>
          <w:sz w:val="20"/>
          <w:szCs w:val="20"/>
          <w:highlight w:val="yellow"/>
        </w:rPr>
        <w:t>)</w:t>
      </w:r>
      <w:r w:rsidRPr="00877A35">
        <w:rPr>
          <w:rFonts w:ascii="Verdana" w:hAnsi="Verdana"/>
          <w:bCs/>
          <w:sz w:val="20"/>
          <w:szCs w:val="20"/>
        </w:rPr>
        <w:t xml:space="preserve"> vergoeding.</w:t>
      </w:r>
      <w:r w:rsidRPr="00583864">
        <w:rPr>
          <w:rFonts w:ascii="Verdana" w:hAnsi="Verdana"/>
          <w:bCs/>
          <w:sz w:val="20"/>
          <w:szCs w:val="20"/>
        </w:rPr>
        <w:t xml:space="preserve"> Verder verzoek ik om vergoeding van de betaalde griffierechten. Tot slot maak ik aanspraak op een (immateriële) schadevergoeding</w:t>
      </w:r>
      <w:r>
        <w:rPr>
          <w:rFonts w:ascii="Verdana" w:hAnsi="Verdana"/>
          <w:bCs/>
          <w:sz w:val="20"/>
          <w:szCs w:val="20"/>
        </w:rPr>
        <w:t>.</w:t>
      </w:r>
      <w:r w:rsidRPr="00F05BB0">
        <w:rPr>
          <w:rStyle w:val="Voetnootmarkering"/>
          <w:rFonts w:ascii="Verdana" w:hAnsi="Verdana"/>
          <w:bCs/>
          <w:sz w:val="20"/>
          <w:szCs w:val="20"/>
        </w:rPr>
        <w:footnoteReference w:id="18"/>
      </w:r>
    </w:p>
    <w:p w:rsidR="008A4EFD" w:rsidRDefault="008A4EFD" w:rsidP="008A4EFD">
      <w:pPr>
        <w:spacing w:after="0" w:line="240" w:lineRule="auto"/>
        <w:jc w:val="both"/>
        <w:rPr>
          <w:rFonts w:ascii="Verdana" w:hAnsi="Verdana"/>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Hoogachtend,</w:t>
      </w:r>
    </w:p>
    <w:p w:rsidR="008A4EFD" w:rsidRPr="008A4EFD" w:rsidRDefault="00ED0573" w:rsidP="008A4EFD">
      <w:pPr>
        <w:spacing w:after="0" w:line="240" w:lineRule="auto"/>
        <w:jc w:val="both"/>
        <w:rPr>
          <w:rFonts w:ascii="Verdana" w:hAnsi="Verdana"/>
          <w:bCs/>
          <w:sz w:val="20"/>
          <w:szCs w:val="20"/>
        </w:rPr>
      </w:pPr>
      <w:r>
        <w:rPr>
          <w:rFonts w:ascii="Verdana" w:hAnsi="Verdana"/>
          <w:bCs/>
          <w:sz w:val="20"/>
          <w:szCs w:val="20"/>
        </w:rPr>
        <w:tab/>
      </w:r>
    </w:p>
    <w:p w:rsidR="00A045E5" w:rsidRDefault="00A045E5" w:rsidP="008A4EFD">
      <w:pPr>
        <w:spacing w:after="0" w:line="240" w:lineRule="auto"/>
        <w:jc w:val="both"/>
        <w:rPr>
          <w:rFonts w:ascii="Verdana" w:hAnsi="Verdana"/>
          <w:bCs/>
          <w:sz w:val="20"/>
          <w:szCs w:val="20"/>
        </w:rPr>
      </w:pPr>
    </w:p>
    <w:p w:rsidR="00EE6F4E" w:rsidRDefault="00EE6F4E" w:rsidP="008A4EFD">
      <w:pPr>
        <w:spacing w:after="0" w:line="240" w:lineRule="auto"/>
        <w:jc w:val="both"/>
        <w:rPr>
          <w:rFonts w:ascii="Verdana" w:hAnsi="Verdana"/>
          <w:bCs/>
          <w:sz w:val="20"/>
          <w:szCs w:val="20"/>
        </w:rPr>
      </w:pPr>
    </w:p>
    <w:p w:rsidR="00A045E5" w:rsidRDefault="00A045E5" w:rsidP="008A4EFD">
      <w:pPr>
        <w:spacing w:after="0" w:line="240" w:lineRule="auto"/>
        <w:jc w:val="both"/>
        <w:rPr>
          <w:rFonts w:ascii="Verdana" w:hAnsi="Verdana"/>
          <w:bCs/>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[naam]</w:t>
      </w:r>
    </w:p>
    <w:p w:rsidR="008A4EFD" w:rsidRPr="008A4EFD" w:rsidRDefault="008A4EFD" w:rsidP="008A4EFD">
      <w:pPr>
        <w:spacing w:after="0" w:line="240" w:lineRule="auto"/>
        <w:jc w:val="both"/>
        <w:rPr>
          <w:rFonts w:ascii="Verdana" w:hAnsi="Verdana"/>
          <w:bCs/>
          <w:sz w:val="20"/>
          <w:szCs w:val="20"/>
        </w:rPr>
      </w:pPr>
    </w:p>
    <w:p w:rsidR="008A4EFD" w:rsidRPr="00AF0978" w:rsidRDefault="008A4EFD" w:rsidP="008A4EFD">
      <w:pPr>
        <w:spacing w:after="0" w:line="240" w:lineRule="auto"/>
        <w:jc w:val="both"/>
        <w:rPr>
          <w:rFonts w:ascii="Verdana" w:hAnsi="Verdana"/>
          <w:bCs/>
          <w:sz w:val="16"/>
          <w:szCs w:val="16"/>
        </w:rPr>
      </w:pPr>
      <w:r w:rsidRPr="00AF0978">
        <w:rPr>
          <w:rFonts w:ascii="Verdana" w:hAnsi="Verdana"/>
          <w:bCs/>
          <w:sz w:val="16"/>
          <w:szCs w:val="16"/>
        </w:rPr>
        <w:t>Bijgevoegde bijlage(n):</w:t>
      </w:r>
    </w:p>
    <w:p w:rsidR="00EC6681" w:rsidRDefault="0043210A"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sidR="00430ECB">
        <w:rPr>
          <w:rFonts w:ascii="Verdana" w:hAnsi="Verdana"/>
          <w:sz w:val="16"/>
          <w:szCs w:val="16"/>
        </w:rPr>
        <w:t>(</w:t>
      </w:r>
      <w:proofErr w:type="spellStart"/>
      <w:r w:rsidR="00430ECB">
        <w:rPr>
          <w:rFonts w:ascii="Verdana" w:hAnsi="Verdana"/>
          <w:sz w:val="16"/>
          <w:szCs w:val="16"/>
        </w:rPr>
        <w:t>navorderings</w:t>
      </w:r>
      <w:proofErr w:type="spellEnd"/>
      <w:r w:rsidR="00430ECB">
        <w:rPr>
          <w:rFonts w:ascii="Verdana" w:hAnsi="Verdana"/>
          <w:sz w:val="16"/>
          <w:szCs w:val="16"/>
        </w:rPr>
        <w:t>)</w:t>
      </w:r>
      <w:r w:rsidR="008A4EFD" w:rsidRPr="00AF0978">
        <w:rPr>
          <w:rFonts w:ascii="Verdana" w:hAnsi="Verdana"/>
          <w:sz w:val="16"/>
          <w:szCs w:val="16"/>
        </w:rPr>
        <w:t xml:space="preserve">aanslag </w:t>
      </w:r>
    </w:p>
    <w:p w:rsidR="00044A93" w:rsidRPr="00AF0978" w:rsidRDefault="00044A93"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Pr>
          <w:rFonts w:ascii="Verdana" w:hAnsi="Verdana"/>
          <w:sz w:val="16"/>
          <w:szCs w:val="16"/>
        </w:rPr>
        <w:t xml:space="preserve">uitspraak op bezwaar </w:t>
      </w:r>
    </w:p>
    <w:p w:rsidR="008A4EFD" w:rsidRPr="00AF0978" w:rsidRDefault="008A4EFD"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uittreksel KvK van bedrijf </w:t>
      </w:r>
      <w:r w:rsidR="005200BB" w:rsidRPr="00AF0978">
        <w:rPr>
          <w:rFonts w:ascii="Verdana" w:hAnsi="Verdana"/>
          <w:bCs/>
          <w:sz w:val="16"/>
          <w:szCs w:val="16"/>
        </w:rPr>
        <w:t>_________</w:t>
      </w:r>
      <w:r w:rsidR="005200BB" w:rsidRPr="00AF0978">
        <w:rPr>
          <w:rFonts w:ascii="Verdana" w:hAnsi="Verdana"/>
          <w:sz w:val="16"/>
          <w:szCs w:val="16"/>
        </w:rPr>
        <w:t xml:space="preserve"> </w:t>
      </w:r>
    </w:p>
    <w:p w:rsidR="000953C6" w:rsidRPr="00E139B7" w:rsidRDefault="008A4EFD"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volmacht namens bedrijf </w:t>
      </w:r>
      <w:r w:rsidR="005200BB" w:rsidRPr="00AF0978">
        <w:rPr>
          <w:rFonts w:ascii="Verdana" w:hAnsi="Verdana"/>
          <w:bCs/>
          <w:sz w:val="16"/>
          <w:szCs w:val="16"/>
        </w:rPr>
        <w:t>_________</w:t>
      </w:r>
      <w:r w:rsidR="00044A93">
        <w:rPr>
          <w:rFonts w:ascii="Verdana" w:hAnsi="Verdana"/>
          <w:bCs/>
          <w:sz w:val="16"/>
          <w:szCs w:val="16"/>
        </w:rPr>
        <w:t xml:space="preserve"> </w:t>
      </w:r>
    </w:p>
    <w:p w:rsidR="00E139B7" w:rsidRPr="00E139B7" w:rsidRDefault="00E139B7" w:rsidP="008A4EFD">
      <w:pPr>
        <w:numPr>
          <w:ilvl w:val="0"/>
          <w:numId w:val="1"/>
        </w:numPr>
        <w:spacing w:after="0" w:line="240" w:lineRule="auto"/>
        <w:jc w:val="both"/>
        <w:rPr>
          <w:rFonts w:ascii="Verdana" w:hAnsi="Verdana"/>
          <w:sz w:val="16"/>
          <w:szCs w:val="16"/>
        </w:rPr>
      </w:pPr>
      <w:r>
        <w:rPr>
          <w:rFonts w:ascii="Verdana" w:hAnsi="Verdana"/>
          <w:bCs/>
          <w:sz w:val="16"/>
          <w:szCs w:val="16"/>
        </w:rPr>
        <w:t>relevante correspondentie in de aanslagregelende fase en bezwaarfase</w:t>
      </w:r>
    </w:p>
    <w:p w:rsidR="00E139B7" w:rsidRPr="00EE6F4E" w:rsidRDefault="00E139B7" w:rsidP="008A4EFD">
      <w:pPr>
        <w:numPr>
          <w:ilvl w:val="0"/>
          <w:numId w:val="1"/>
        </w:numPr>
        <w:spacing w:after="0" w:line="240" w:lineRule="auto"/>
        <w:jc w:val="both"/>
        <w:rPr>
          <w:rFonts w:ascii="Verdana" w:hAnsi="Verdana"/>
          <w:sz w:val="16"/>
          <w:szCs w:val="16"/>
        </w:rPr>
      </w:pPr>
      <w:r>
        <w:rPr>
          <w:rFonts w:ascii="Verdana" w:hAnsi="Verdana"/>
          <w:bCs/>
          <w:sz w:val="16"/>
          <w:szCs w:val="16"/>
        </w:rPr>
        <w:t>bewijsstukken voor onderbouwing standpunt</w:t>
      </w:r>
    </w:p>
    <w:sectPr w:rsidR="00E139B7" w:rsidRPr="00EE6F4E" w:rsidSect="005B6099">
      <w:type w:val="continuous"/>
      <w:pgSz w:w="11905" w:h="16837" w:code="9"/>
      <w:pgMar w:top="1418" w:right="1418" w:bottom="1135" w:left="1418" w:header="1440" w:footer="1440" w:gutter="0"/>
      <w:paperSrc w:first="2" w:other="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17B" w:rsidRDefault="005B017B" w:rsidP="0068502D">
      <w:pPr>
        <w:spacing w:after="0" w:line="240" w:lineRule="auto"/>
      </w:pPr>
      <w:r>
        <w:separator/>
      </w:r>
    </w:p>
  </w:endnote>
  <w:endnote w:type="continuationSeparator" w:id="0">
    <w:p w:rsidR="005B017B" w:rsidRDefault="005B017B" w:rsidP="0068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17B" w:rsidRDefault="005B017B" w:rsidP="0068502D">
      <w:pPr>
        <w:spacing w:after="0" w:line="240" w:lineRule="auto"/>
      </w:pPr>
      <w:r>
        <w:separator/>
      </w:r>
    </w:p>
  </w:footnote>
  <w:footnote w:type="continuationSeparator" w:id="0">
    <w:p w:rsidR="005B017B" w:rsidRDefault="005B017B" w:rsidP="0068502D">
      <w:pPr>
        <w:spacing w:after="0" w:line="240" w:lineRule="auto"/>
      </w:pPr>
      <w:r>
        <w:continuationSeparator/>
      </w:r>
    </w:p>
  </w:footnote>
  <w:footnote w:id="1">
    <w:p w:rsidR="002E482F" w:rsidRPr="00933A3A" w:rsidRDefault="0068502D"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Alleen voor ‘directe belastingen’ </w:t>
      </w:r>
      <w:r w:rsidR="00DE2733" w:rsidRPr="00933A3A">
        <w:rPr>
          <w:rFonts w:ascii="Verdana" w:hAnsi="Verdana"/>
          <w:sz w:val="16"/>
          <w:szCs w:val="16"/>
        </w:rPr>
        <w:t>of ‘</w:t>
      </w:r>
      <w:r w:rsidR="00F8369E" w:rsidRPr="00933A3A">
        <w:rPr>
          <w:rFonts w:ascii="Verdana" w:hAnsi="Verdana"/>
          <w:sz w:val="16"/>
          <w:szCs w:val="16"/>
        </w:rPr>
        <w:t>aanslag</w:t>
      </w:r>
      <w:r w:rsidR="00DE2733" w:rsidRPr="00933A3A">
        <w:rPr>
          <w:rFonts w:ascii="Verdana" w:hAnsi="Verdana"/>
          <w:sz w:val="16"/>
          <w:szCs w:val="16"/>
        </w:rPr>
        <w:t xml:space="preserve">belastingen’ </w:t>
      </w:r>
      <w:r w:rsidRPr="00933A3A">
        <w:rPr>
          <w:rFonts w:ascii="Verdana" w:hAnsi="Verdana"/>
          <w:bCs/>
          <w:sz w:val="16"/>
          <w:szCs w:val="16"/>
        </w:rPr>
        <w:t>zoals</w:t>
      </w:r>
      <w:r w:rsidR="00F8369E" w:rsidRPr="00933A3A">
        <w:rPr>
          <w:rFonts w:ascii="Verdana" w:hAnsi="Verdana"/>
          <w:bCs/>
          <w:sz w:val="16"/>
          <w:szCs w:val="16"/>
        </w:rPr>
        <w:t xml:space="preserve"> </w:t>
      </w:r>
      <w:r w:rsidR="00F8369E" w:rsidRPr="00933A3A">
        <w:rPr>
          <w:rFonts w:ascii="Verdana" w:hAnsi="Verdana"/>
          <w:sz w:val="16"/>
          <w:szCs w:val="16"/>
        </w:rPr>
        <w:t>inkomstenbelasting en vennootschapsbelasting</w:t>
      </w:r>
      <w:r w:rsidR="004D4512" w:rsidRPr="00933A3A">
        <w:rPr>
          <w:rFonts w:ascii="Verdana" w:hAnsi="Verdana"/>
          <w:bCs/>
          <w:sz w:val="16"/>
          <w:szCs w:val="16"/>
        </w:rPr>
        <w:t xml:space="preserve">. </w:t>
      </w:r>
    </w:p>
  </w:footnote>
  <w:footnote w:id="2">
    <w:p w:rsidR="007573EA" w:rsidRPr="00933A3A" w:rsidRDefault="007573EA"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Voor </w:t>
      </w:r>
      <w:r w:rsidR="00E557B2" w:rsidRPr="00933A3A">
        <w:rPr>
          <w:rFonts w:ascii="Verdana" w:hAnsi="Verdana"/>
          <w:sz w:val="16"/>
          <w:szCs w:val="16"/>
        </w:rPr>
        <w:t xml:space="preserve">beroep </w:t>
      </w:r>
      <w:r w:rsidRPr="00933A3A">
        <w:rPr>
          <w:rFonts w:ascii="Verdana" w:hAnsi="Verdana"/>
          <w:sz w:val="16"/>
          <w:szCs w:val="16"/>
        </w:rPr>
        <w:t xml:space="preserve">tegen </w:t>
      </w:r>
      <w:r w:rsidR="00D909BC" w:rsidRPr="00933A3A">
        <w:rPr>
          <w:rFonts w:ascii="Verdana" w:hAnsi="Verdana"/>
          <w:sz w:val="16"/>
          <w:szCs w:val="16"/>
        </w:rPr>
        <w:t xml:space="preserve">‘indirecte belastingen’ of ‘aangiftebelastingen’ </w:t>
      </w:r>
      <w:r w:rsidR="00D909BC" w:rsidRPr="00933A3A">
        <w:rPr>
          <w:rFonts w:ascii="Verdana" w:hAnsi="Verdana"/>
          <w:bCs/>
          <w:sz w:val="16"/>
          <w:szCs w:val="16"/>
        </w:rPr>
        <w:t>zoals loonbelasting en omzetbelasting</w:t>
      </w:r>
      <w:r w:rsidR="00D909BC" w:rsidRPr="00933A3A" w:rsidDel="00D909BC">
        <w:rPr>
          <w:rFonts w:ascii="Verdana" w:hAnsi="Verdana"/>
          <w:sz w:val="16"/>
          <w:szCs w:val="16"/>
        </w:rPr>
        <w:t xml:space="preserve"> </w:t>
      </w:r>
      <w:r w:rsidR="00D909BC" w:rsidRPr="00933A3A">
        <w:rPr>
          <w:rFonts w:ascii="Verdana" w:hAnsi="Verdana"/>
          <w:sz w:val="16"/>
          <w:szCs w:val="16"/>
        </w:rPr>
        <w:t xml:space="preserve">zie </w:t>
      </w:r>
      <w:r w:rsidRPr="00933A3A">
        <w:rPr>
          <w:rFonts w:ascii="Verdana" w:hAnsi="Verdana"/>
          <w:sz w:val="16"/>
          <w:szCs w:val="16"/>
        </w:rPr>
        <w:t>het model ‘</w:t>
      </w:r>
      <w:r w:rsidR="00E557B2" w:rsidRPr="00933A3A">
        <w:rPr>
          <w:rFonts w:ascii="Verdana" w:hAnsi="Verdana"/>
          <w:sz w:val="16"/>
          <w:szCs w:val="16"/>
        </w:rPr>
        <w:t xml:space="preserve">Beroep </w:t>
      </w:r>
      <w:r w:rsidRPr="00933A3A">
        <w:rPr>
          <w:rFonts w:ascii="Verdana" w:hAnsi="Verdana"/>
          <w:sz w:val="16"/>
          <w:szCs w:val="16"/>
        </w:rPr>
        <w:t>tegen na</w:t>
      </w:r>
      <w:r w:rsidR="00D909BC" w:rsidRPr="00933A3A">
        <w:rPr>
          <w:rFonts w:ascii="Verdana" w:hAnsi="Verdana"/>
          <w:sz w:val="16"/>
          <w:szCs w:val="16"/>
        </w:rPr>
        <w:t>heffingsaanslag</w:t>
      </w:r>
      <w:r w:rsidRPr="00933A3A">
        <w:rPr>
          <w:rFonts w:ascii="Verdana" w:hAnsi="Verdana"/>
          <w:sz w:val="16"/>
          <w:szCs w:val="16"/>
        </w:rPr>
        <w:t>’.</w:t>
      </w:r>
    </w:p>
  </w:footnote>
  <w:footnote w:id="3">
    <w:p w:rsidR="0052516B" w:rsidRPr="00933A3A" w:rsidRDefault="0052516B" w:rsidP="00933A3A">
      <w:pPr>
        <w:pStyle w:val="Voetnoottekst"/>
        <w:spacing w:after="240"/>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Anders dan een beroepschrift geldt een bezwaarschrift niet automatisch als verzoek om uitstel van betaling. Dit moet afzonderlijk aan de ontvanger van de belastingdienst worden verzocht. </w:t>
      </w:r>
    </w:p>
  </w:footnote>
  <w:footnote w:id="4">
    <w:p w:rsidR="001712D5" w:rsidRPr="00933A3A" w:rsidRDefault="001712D5"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w:t>
      </w:r>
      <w:r w:rsidR="0083018B" w:rsidRPr="002F0E4D">
        <w:rPr>
          <w:rFonts w:ascii="Verdana" w:hAnsi="Verdana"/>
          <w:sz w:val="16"/>
          <w:szCs w:val="16"/>
        </w:rPr>
        <w:t xml:space="preserve">Het beroepschrift moet </w:t>
      </w:r>
      <w:r w:rsidR="0083018B">
        <w:rPr>
          <w:rFonts w:ascii="Verdana" w:hAnsi="Verdana"/>
          <w:sz w:val="16"/>
          <w:szCs w:val="16"/>
        </w:rPr>
        <w:t xml:space="preserve">zijn </w:t>
      </w:r>
      <w:r w:rsidR="0083018B" w:rsidRPr="002F0E4D">
        <w:rPr>
          <w:rFonts w:ascii="Verdana" w:hAnsi="Verdana"/>
          <w:sz w:val="16"/>
          <w:szCs w:val="16"/>
        </w:rPr>
        <w:t xml:space="preserve">ingediend binnen </w:t>
      </w:r>
      <w:r w:rsidR="0083018B" w:rsidRPr="002F0E4D">
        <w:rPr>
          <w:rFonts w:ascii="Verdana" w:hAnsi="Verdana"/>
          <w:b/>
          <w:sz w:val="16"/>
          <w:szCs w:val="16"/>
        </w:rPr>
        <w:t>zes weken</w:t>
      </w:r>
      <w:r w:rsidR="0083018B" w:rsidRPr="002F0E4D">
        <w:rPr>
          <w:rFonts w:ascii="Verdana" w:hAnsi="Verdana"/>
          <w:sz w:val="16"/>
          <w:szCs w:val="16"/>
        </w:rPr>
        <w:t xml:space="preserve"> na de uitspraak op bezwaar. </w:t>
      </w:r>
      <w:r w:rsidR="0083018B">
        <w:rPr>
          <w:rFonts w:ascii="Verdana" w:hAnsi="Verdana"/>
          <w:sz w:val="16"/>
          <w:szCs w:val="16"/>
        </w:rPr>
        <w:t xml:space="preserve">Per post </w:t>
      </w:r>
      <w:r w:rsidR="0083018B" w:rsidRPr="002F0E4D">
        <w:rPr>
          <w:rFonts w:ascii="Verdana" w:hAnsi="Verdana"/>
          <w:sz w:val="16"/>
          <w:szCs w:val="16"/>
        </w:rPr>
        <w:t xml:space="preserve">is een beroepschrift tijdig </w:t>
      </w:r>
      <w:r w:rsidR="0083018B">
        <w:rPr>
          <w:rFonts w:ascii="Verdana" w:hAnsi="Verdana"/>
          <w:sz w:val="16"/>
          <w:szCs w:val="16"/>
        </w:rPr>
        <w:t xml:space="preserve">als deze binnen de termijn is gepost en </w:t>
      </w:r>
      <w:r w:rsidR="0083018B" w:rsidRPr="002F0E4D">
        <w:rPr>
          <w:rFonts w:ascii="Verdana" w:hAnsi="Verdana"/>
          <w:sz w:val="16"/>
          <w:szCs w:val="16"/>
        </w:rPr>
        <w:t xml:space="preserve">binnen een week </w:t>
      </w:r>
      <w:r w:rsidR="0083018B">
        <w:rPr>
          <w:rFonts w:ascii="Verdana" w:hAnsi="Verdana"/>
          <w:sz w:val="16"/>
          <w:szCs w:val="16"/>
        </w:rPr>
        <w:t xml:space="preserve">daarna </w:t>
      </w:r>
      <w:r w:rsidR="0083018B" w:rsidRPr="002F0E4D">
        <w:rPr>
          <w:rFonts w:ascii="Verdana" w:hAnsi="Verdana"/>
          <w:sz w:val="16"/>
          <w:szCs w:val="16"/>
        </w:rPr>
        <w:t xml:space="preserve">door de rechtbank is ontvangen. </w:t>
      </w:r>
      <w:r w:rsidR="0083018B" w:rsidRPr="002F0E4D">
        <w:rPr>
          <w:rFonts w:ascii="Verdana" w:hAnsi="Verdana"/>
          <w:b/>
          <w:sz w:val="16"/>
          <w:szCs w:val="16"/>
        </w:rPr>
        <w:t xml:space="preserve">NB </w:t>
      </w:r>
      <w:r w:rsidR="0083018B" w:rsidRPr="00EE0576">
        <w:rPr>
          <w:rFonts w:ascii="Verdana" w:hAnsi="Verdana"/>
          <w:sz w:val="16"/>
          <w:szCs w:val="16"/>
        </w:rPr>
        <w:t>U</w:t>
      </w:r>
      <w:r w:rsidR="0083018B">
        <w:rPr>
          <w:rFonts w:ascii="Verdana" w:hAnsi="Verdana"/>
          <w:b/>
          <w:sz w:val="16"/>
          <w:szCs w:val="16"/>
        </w:rPr>
        <w:t xml:space="preserve"> </w:t>
      </w:r>
      <w:r w:rsidR="0083018B">
        <w:rPr>
          <w:rFonts w:ascii="Verdana" w:hAnsi="Verdana"/>
          <w:sz w:val="16"/>
          <w:szCs w:val="16"/>
        </w:rPr>
        <w:t xml:space="preserve">heeft </w:t>
      </w:r>
      <w:r w:rsidR="0083018B" w:rsidRPr="002F0E4D">
        <w:rPr>
          <w:rFonts w:ascii="Verdana" w:hAnsi="Verdana"/>
          <w:sz w:val="16"/>
          <w:szCs w:val="16"/>
        </w:rPr>
        <w:t xml:space="preserve">de bewijslast van de </w:t>
      </w:r>
      <w:r w:rsidR="0083018B">
        <w:rPr>
          <w:rFonts w:ascii="Verdana" w:hAnsi="Verdana"/>
          <w:sz w:val="16"/>
          <w:szCs w:val="16"/>
        </w:rPr>
        <w:t xml:space="preserve">(tijdige) </w:t>
      </w:r>
      <w:r w:rsidR="0083018B" w:rsidRPr="002F0E4D">
        <w:rPr>
          <w:rFonts w:ascii="Verdana" w:hAnsi="Verdana"/>
          <w:sz w:val="16"/>
          <w:szCs w:val="16"/>
        </w:rPr>
        <w:t xml:space="preserve">verzending van het beroepschrift. Het is daarom ook aan te bevelen het beroepschrift aangetekend aan de rechtbank toe te zenden. </w:t>
      </w:r>
    </w:p>
  </w:footnote>
  <w:footnote w:id="5">
    <w:p w:rsidR="00642553" w:rsidRPr="00933A3A" w:rsidRDefault="00642553"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Voeg een kopie van de aanslag en de uitspraak op bezwaar bij uw beroepschrift.</w:t>
      </w:r>
    </w:p>
  </w:footnote>
  <w:footnote w:id="6">
    <w:p w:rsidR="00186B7D" w:rsidRPr="002F0E4D" w:rsidRDefault="00186B7D" w:rsidP="00186B7D">
      <w:pPr>
        <w:pStyle w:val="Voetnoottekst"/>
        <w:spacing w:after="240"/>
        <w:rPr>
          <w:rFonts w:ascii="Verdana" w:hAnsi="Verdana"/>
          <w:sz w:val="16"/>
          <w:szCs w:val="16"/>
        </w:rPr>
      </w:pPr>
      <w:r w:rsidRPr="002F0E4D">
        <w:rPr>
          <w:rStyle w:val="Voetnootmarkering"/>
          <w:rFonts w:ascii="Verdana" w:hAnsi="Verdana"/>
          <w:sz w:val="16"/>
          <w:szCs w:val="16"/>
        </w:rPr>
        <w:footnoteRef/>
      </w:r>
      <w:r w:rsidRPr="002F0E4D">
        <w:rPr>
          <w:rFonts w:ascii="Verdana" w:hAnsi="Verdana"/>
          <w:sz w:val="16"/>
          <w:szCs w:val="16"/>
        </w:rPr>
        <w:t xml:space="preserve"> Naam van degene </w:t>
      </w:r>
      <w:r w:rsidRPr="002F0E4D">
        <w:rPr>
          <w:rFonts w:ascii="Verdana" w:hAnsi="Verdana"/>
          <w:sz w:val="16"/>
          <w:szCs w:val="16"/>
          <w:u w:val="single"/>
        </w:rPr>
        <w:t>namens</w:t>
      </w:r>
      <w:r w:rsidRPr="002F0E4D">
        <w:rPr>
          <w:rFonts w:ascii="Verdana" w:hAnsi="Verdana"/>
          <w:sz w:val="16"/>
          <w:szCs w:val="16"/>
        </w:rPr>
        <w:t xml:space="preserve"> wie beroep wordt ingesteld.</w:t>
      </w:r>
      <w:r>
        <w:rPr>
          <w:rFonts w:ascii="Verdana" w:hAnsi="Verdana"/>
          <w:sz w:val="16"/>
          <w:szCs w:val="16"/>
        </w:rPr>
        <w:t xml:space="preserve"> Als namens een onderneming </w:t>
      </w:r>
      <w:r w:rsidRPr="002F0E4D">
        <w:rPr>
          <w:rFonts w:ascii="Verdana" w:hAnsi="Verdana"/>
          <w:sz w:val="16"/>
          <w:szCs w:val="16"/>
        </w:rPr>
        <w:t xml:space="preserve">wordt opgetreden, moet een KvK uittreksel en een volmacht </w:t>
      </w:r>
      <w:r>
        <w:rPr>
          <w:rFonts w:ascii="Verdana" w:hAnsi="Verdana"/>
          <w:sz w:val="16"/>
          <w:szCs w:val="16"/>
        </w:rPr>
        <w:t xml:space="preserve">bijgevoegd worden </w:t>
      </w:r>
      <w:r w:rsidRPr="002F0E4D">
        <w:rPr>
          <w:rFonts w:ascii="Verdana" w:hAnsi="Verdana"/>
          <w:sz w:val="16"/>
          <w:szCs w:val="16"/>
        </w:rPr>
        <w:t>waaruit blijkt dat u de onderneming mag vertegenwoordigen</w:t>
      </w:r>
      <w:r>
        <w:rPr>
          <w:rFonts w:ascii="Verdana" w:hAnsi="Verdana"/>
          <w:sz w:val="16"/>
          <w:szCs w:val="16"/>
        </w:rPr>
        <w:t>.</w:t>
      </w:r>
    </w:p>
  </w:footnote>
  <w:footnote w:id="7">
    <w:p w:rsidR="00BD5E36" w:rsidRPr="00933A3A" w:rsidRDefault="00BD5E36"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De termijn om een aanslag of navorderingsaanslag op te leggen wordt </w:t>
      </w:r>
      <w:r w:rsidRPr="00933A3A">
        <w:rPr>
          <w:rFonts w:ascii="Verdana" w:hAnsi="Verdana"/>
          <w:b/>
          <w:sz w:val="16"/>
          <w:szCs w:val="16"/>
        </w:rPr>
        <w:t>verlengd</w:t>
      </w:r>
      <w:r w:rsidRPr="00933A3A">
        <w:rPr>
          <w:rFonts w:ascii="Verdana" w:hAnsi="Verdana"/>
          <w:sz w:val="16"/>
          <w:szCs w:val="16"/>
        </w:rPr>
        <w:t xml:space="preserve"> met eventueel uitstel voor het doen van de aangifte. Als u of een gemachtigde namens u om uitstel heeft gevraagd, dan wordt het gegeven uitstel bij de aanslagtermijn of navorderingstermijn opgeteld. Dit geldt ook als het uitstel niet volledig is benut.</w:t>
      </w:r>
    </w:p>
  </w:footnote>
  <w:footnote w:id="8">
    <w:p w:rsidR="00BD5E36" w:rsidRPr="00933A3A" w:rsidRDefault="00BD5E36" w:rsidP="00933A3A">
      <w:pPr>
        <w:pStyle w:val="Voetnoottekst"/>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De termijn van </w:t>
      </w:r>
      <w:r w:rsidRPr="00933A3A">
        <w:rPr>
          <w:rFonts w:ascii="Verdana" w:hAnsi="Verdana"/>
          <w:b/>
          <w:sz w:val="16"/>
          <w:szCs w:val="16"/>
        </w:rPr>
        <w:t>drie jaar</w:t>
      </w:r>
      <w:r w:rsidRPr="00933A3A">
        <w:rPr>
          <w:rFonts w:ascii="Verdana" w:hAnsi="Verdana"/>
          <w:sz w:val="16"/>
          <w:szCs w:val="16"/>
        </w:rPr>
        <w:t xml:space="preserve"> geldt voor een eerste (niet voorlopige) of ‘primitieve aanslag’</w:t>
      </w:r>
      <w:r w:rsidR="00F61FB9" w:rsidRPr="00933A3A">
        <w:rPr>
          <w:rFonts w:ascii="Verdana" w:hAnsi="Verdana"/>
          <w:sz w:val="16"/>
          <w:szCs w:val="16"/>
        </w:rPr>
        <w:t xml:space="preserve">, </w:t>
      </w:r>
      <w:r w:rsidR="00A045E5" w:rsidRPr="00933A3A">
        <w:rPr>
          <w:rFonts w:ascii="Verdana" w:hAnsi="Verdana"/>
          <w:sz w:val="16"/>
          <w:szCs w:val="16"/>
        </w:rPr>
        <w:t>tenzij (onder andere):</w:t>
      </w:r>
    </w:p>
    <w:p w:rsidR="00EC5BC5" w:rsidRPr="00933A3A" w:rsidRDefault="00EC5BC5" w:rsidP="00933A3A">
      <w:pPr>
        <w:pStyle w:val="Voetnoottekst"/>
        <w:jc w:val="both"/>
        <w:rPr>
          <w:rFonts w:ascii="Verdana" w:hAnsi="Verdana"/>
          <w:sz w:val="16"/>
          <w:szCs w:val="16"/>
        </w:rPr>
      </w:pPr>
      <w:r w:rsidRPr="00933A3A">
        <w:rPr>
          <w:rFonts w:ascii="Verdana" w:hAnsi="Verdana"/>
          <w:sz w:val="16"/>
          <w:szCs w:val="16"/>
        </w:rPr>
        <w:t>- de inspecteur een ‘nieuw feit’ heeft dat hij niet eerder kende, of een feit waarvoor u ‘te kwader trouw’ bent;</w:t>
      </w:r>
    </w:p>
    <w:p w:rsidR="00EC5BC5" w:rsidRPr="00933A3A" w:rsidRDefault="00EC5BC5" w:rsidP="00933A3A">
      <w:pPr>
        <w:pStyle w:val="Voetnoottekst"/>
        <w:spacing w:after="240"/>
        <w:jc w:val="both"/>
        <w:rPr>
          <w:rFonts w:ascii="Verdana" w:hAnsi="Verdana"/>
          <w:sz w:val="16"/>
          <w:szCs w:val="16"/>
        </w:rPr>
      </w:pPr>
      <w:r w:rsidRPr="00933A3A">
        <w:rPr>
          <w:rFonts w:ascii="Verdana" w:hAnsi="Verdana"/>
          <w:sz w:val="16"/>
          <w:szCs w:val="16"/>
        </w:rPr>
        <w:t xml:space="preserve">- </w:t>
      </w:r>
      <w:r w:rsidR="00ED0B10" w:rsidRPr="00933A3A">
        <w:rPr>
          <w:rFonts w:ascii="Verdana" w:hAnsi="Verdana"/>
          <w:sz w:val="16"/>
          <w:szCs w:val="16"/>
        </w:rPr>
        <w:t xml:space="preserve">de eerdere aanslag </w:t>
      </w:r>
      <w:r w:rsidRPr="00933A3A">
        <w:rPr>
          <w:rFonts w:ascii="Verdana" w:hAnsi="Verdana"/>
          <w:sz w:val="16"/>
          <w:szCs w:val="16"/>
        </w:rPr>
        <w:t xml:space="preserve">een </w:t>
      </w:r>
      <w:r w:rsidR="0032428F" w:rsidRPr="00933A3A">
        <w:rPr>
          <w:rFonts w:ascii="Verdana" w:hAnsi="Verdana"/>
          <w:sz w:val="16"/>
          <w:szCs w:val="16"/>
        </w:rPr>
        <w:t xml:space="preserve">voor u </w:t>
      </w:r>
      <w:r w:rsidRPr="00933A3A">
        <w:rPr>
          <w:rFonts w:ascii="Verdana" w:hAnsi="Verdana"/>
          <w:sz w:val="16"/>
          <w:szCs w:val="16"/>
        </w:rPr>
        <w:t xml:space="preserve">kenbare fout </w:t>
      </w:r>
      <w:r w:rsidR="00ED0B10" w:rsidRPr="00933A3A">
        <w:rPr>
          <w:rFonts w:ascii="Verdana" w:hAnsi="Verdana"/>
          <w:sz w:val="16"/>
          <w:szCs w:val="16"/>
        </w:rPr>
        <w:t xml:space="preserve">bevat </w:t>
      </w:r>
      <w:r w:rsidRPr="00933A3A">
        <w:rPr>
          <w:rFonts w:ascii="Verdana" w:hAnsi="Verdana"/>
          <w:sz w:val="16"/>
          <w:szCs w:val="16"/>
        </w:rPr>
        <w:t xml:space="preserve">of een fout van 30% of meer </w:t>
      </w:r>
      <w:r w:rsidR="0032428F" w:rsidRPr="00933A3A">
        <w:rPr>
          <w:rFonts w:ascii="Verdana" w:hAnsi="Verdana"/>
          <w:sz w:val="16"/>
          <w:szCs w:val="16"/>
        </w:rPr>
        <w:t>verschil in belastingheffing.</w:t>
      </w:r>
    </w:p>
  </w:footnote>
  <w:footnote w:id="9">
    <w:p w:rsidR="00BD5E36" w:rsidRPr="00933A3A" w:rsidRDefault="00BD5E36"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0032428F" w:rsidRPr="00933A3A">
        <w:rPr>
          <w:rFonts w:ascii="Verdana" w:hAnsi="Verdana"/>
          <w:sz w:val="16"/>
          <w:szCs w:val="16"/>
        </w:rPr>
        <w:t xml:space="preserve"> De </w:t>
      </w:r>
      <w:r w:rsidRPr="00933A3A">
        <w:rPr>
          <w:rFonts w:ascii="Verdana" w:hAnsi="Verdana"/>
          <w:sz w:val="16"/>
          <w:szCs w:val="16"/>
        </w:rPr>
        <w:t xml:space="preserve">termijn van </w:t>
      </w:r>
      <w:r w:rsidRPr="00933A3A">
        <w:rPr>
          <w:rFonts w:ascii="Verdana" w:hAnsi="Verdana"/>
          <w:b/>
          <w:sz w:val="16"/>
          <w:szCs w:val="16"/>
        </w:rPr>
        <w:t>vijf jaar</w:t>
      </w:r>
      <w:r w:rsidRPr="00933A3A">
        <w:rPr>
          <w:rFonts w:ascii="Verdana" w:hAnsi="Verdana"/>
          <w:sz w:val="16"/>
          <w:szCs w:val="16"/>
        </w:rPr>
        <w:t xml:space="preserve"> </w:t>
      </w:r>
      <w:r w:rsidR="0032428F" w:rsidRPr="00933A3A">
        <w:rPr>
          <w:rFonts w:ascii="Verdana" w:hAnsi="Verdana"/>
          <w:sz w:val="16"/>
          <w:szCs w:val="16"/>
        </w:rPr>
        <w:t xml:space="preserve">geldt voor navordering in ‘binnenlandse situaties’. Ook deze termijn </w:t>
      </w:r>
      <w:r w:rsidRPr="00933A3A">
        <w:rPr>
          <w:rFonts w:ascii="Verdana" w:hAnsi="Verdana"/>
          <w:sz w:val="16"/>
          <w:szCs w:val="16"/>
        </w:rPr>
        <w:t>wordt</w:t>
      </w:r>
      <w:r w:rsidR="0032428F" w:rsidRPr="00933A3A">
        <w:rPr>
          <w:rFonts w:ascii="Verdana" w:hAnsi="Verdana"/>
          <w:sz w:val="16"/>
          <w:szCs w:val="16"/>
        </w:rPr>
        <w:t xml:space="preserve"> verlengd met uitstel voor het doen van aangifte.</w:t>
      </w:r>
      <w:r w:rsidRPr="00933A3A">
        <w:rPr>
          <w:rFonts w:ascii="Verdana" w:hAnsi="Verdana"/>
          <w:sz w:val="16"/>
          <w:szCs w:val="16"/>
        </w:rPr>
        <w:t xml:space="preserve"> </w:t>
      </w:r>
    </w:p>
  </w:footnote>
  <w:footnote w:id="10">
    <w:p w:rsidR="00296508" w:rsidRPr="00933A3A" w:rsidRDefault="009A396D"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De termijn van </w:t>
      </w:r>
      <w:r w:rsidRPr="00933A3A">
        <w:rPr>
          <w:rFonts w:ascii="Verdana" w:hAnsi="Verdana"/>
          <w:b/>
          <w:sz w:val="16"/>
          <w:szCs w:val="16"/>
        </w:rPr>
        <w:t xml:space="preserve">twaalf jaar </w:t>
      </w:r>
      <w:r w:rsidRPr="00933A3A">
        <w:rPr>
          <w:rFonts w:ascii="Verdana" w:hAnsi="Verdana"/>
          <w:sz w:val="16"/>
          <w:szCs w:val="16"/>
        </w:rPr>
        <w:t xml:space="preserve">geldt voor </w:t>
      </w:r>
      <w:r w:rsidR="00296508" w:rsidRPr="00933A3A">
        <w:rPr>
          <w:rFonts w:ascii="Verdana" w:hAnsi="Verdana"/>
          <w:sz w:val="16"/>
          <w:szCs w:val="16"/>
        </w:rPr>
        <w:t>navordering over buitenlandse inkomsten of vermogen. Op grond van EU rechtspraak is de belastingdienst wel verplicht om binnen de verlengde termijn ‘voortvarend’ te handelen.</w:t>
      </w:r>
      <w:r w:rsidR="00E164CA" w:rsidRPr="00933A3A">
        <w:rPr>
          <w:rFonts w:ascii="Verdana" w:hAnsi="Verdana"/>
          <w:sz w:val="16"/>
          <w:szCs w:val="16"/>
        </w:rPr>
        <w:t xml:space="preserve"> </w:t>
      </w:r>
      <w:r w:rsidR="00B04A06" w:rsidRPr="00933A3A">
        <w:rPr>
          <w:rFonts w:ascii="Verdana" w:hAnsi="Verdana"/>
          <w:sz w:val="16"/>
          <w:szCs w:val="16"/>
        </w:rPr>
        <w:t>Ook de</w:t>
      </w:r>
      <w:r w:rsidR="008F7AC5">
        <w:rPr>
          <w:rFonts w:ascii="Verdana" w:hAnsi="Verdana"/>
          <w:sz w:val="16"/>
          <w:szCs w:val="16"/>
        </w:rPr>
        <w:t>ze</w:t>
      </w:r>
      <w:r w:rsidR="00B04A06" w:rsidRPr="00933A3A">
        <w:rPr>
          <w:rFonts w:ascii="Verdana" w:hAnsi="Verdana"/>
          <w:sz w:val="16"/>
          <w:szCs w:val="16"/>
        </w:rPr>
        <w:t xml:space="preserve"> </w:t>
      </w:r>
      <w:r w:rsidR="00B04A06" w:rsidRPr="008F7AC5">
        <w:rPr>
          <w:rFonts w:ascii="Verdana" w:hAnsi="Verdana"/>
          <w:sz w:val="16"/>
          <w:szCs w:val="16"/>
        </w:rPr>
        <w:t>12-jaarstermijn wordt verlengd</w:t>
      </w:r>
      <w:r w:rsidR="00B04A06" w:rsidRPr="00933A3A">
        <w:rPr>
          <w:rFonts w:ascii="Verdana" w:hAnsi="Verdana"/>
          <w:sz w:val="16"/>
          <w:szCs w:val="16"/>
        </w:rPr>
        <w:t xml:space="preserve"> ze termijn wordt verlengd met verleend uitstel voor het doen van aangifte </w:t>
      </w:r>
      <w:r w:rsidR="00E164CA" w:rsidRPr="00933A3A">
        <w:rPr>
          <w:rFonts w:ascii="Verdana" w:hAnsi="Verdana"/>
          <w:sz w:val="16"/>
          <w:szCs w:val="16"/>
        </w:rPr>
        <w:t>(</w:t>
      </w:r>
      <w:r w:rsidR="00E164CA" w:rsidRPr="008F7AC5">
        <w:rPr>
          <w:rFonts w:ascii="Verdana" w:hAnsi="Verdana"/>
          <w:sz w:val="16"/>
          <w:szCs w:val="16"/>
        </w:rPr>
        <w:t>ECLI:NL:HR:2015:2164</w:t>
      </w:r>
      <w:r w:rsidR="00E164CA" w:rsidRPr="00933A3A">
        <w:rPr>
          <w:rFonts w:ascii="Verdana" w:hAnsi="Verdana"/>
          <w:sz w:val="16"/>
          <w:szCs w:val="16"/>
        </w:rPr>
        <w:t>).</w:t>
      </w:r>
    </w:p>
  </w:footnote>
  <w:footnote w:id="11">
    <w:p w:rsidR="00E164CA" w:rsidRPr="00933A3A" w:rsidRDefault="00E164CA" w:rsidP="00933A3A">
      <w:pPr>
        <w:pStyle w:val="Voetnoottekst"/>
        <w:spacing w:after="240"/>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w:t>
      </w:r>
      <w:r w:rsidR="00186B7D" w:rsidRPr="00BB1BDC">
        <w:rPr>
          <w:rFonts w:ascii="Verdana" w:hAnsi="Verdana"/>
          <w:sz w:val="16"/>
          <w:szCs w:val="16"/>
        </w:rPr>
        <w:t xml:space="preserve">Voor informatie over </w:t>
      </w:r>
      <w:r w:rsidR="00186B7D">
        <w:rPr>
          <w:rFonts w:ascii="Verdana" w:hAnsi="Verdana"/>
          <w:sz w:val="16"/>
          <w:szCs w:val="16"/>
        </w:rPr>
        <w:t xml:space="preserve">vermindering van </w:t>
      </w:r>
      <w:r w:rsidR="00186B7D" w:rsidRPr="00BB1BDC">
        <w:rPr>
          <w:rFonts w:ascii="Verdana" w:hAnsi="Verdana"/>
          <w:sz w:val="16"/>
          <w:szCs w:val="16"/>
        </w:rPr>
        <w:t>verzuimboete</w:t>
      </w:r>
      <w:r w:rsidR="00186B7D">
        <w:rPr>
          <w:rFonts w:ascii="Verdana" w:hAnsi="Verdana"/>
          <w:sz w:val="16"/>
          <w:szCs w:val="16"/>
        </w:rPr>
        <w:t>s</w:t>
      </w:r>
      <w:r w:rsidR="00186B7D" w:rsidRPr="00BB1BDC">
        <w:rPr>
          <w:rFonts w:ascii="Verdana" w:hAnsi="Verdana"/>
          <w:sz w:val="16"/>
          <w:szCs w:val="16"/>
        </w:rPr>
        <w:t xml:space="preserve"> zie de </w:t>
      </w:r>
      <w:hyperlink r:id="rId1" w:history="1">
        <w:r w:rsidR="00186B7D" w:rsidRPr="001E106B">
          <w:rPr>
            <w:rStyle w:val="Hyperlink"/>
            <w:rFonts w:ascii="Verdana" w:hAnsi="Verdana"/>
            <w:color w:val="auto"/>
            <w:sz w:val="16"/>
            <w:szCs w:val="16"/>
          </w:rPr>
          <w:t>blog van mr. M.H.W.N. Lammers</w:t>
        </w:r>
      </w:hyperlink>
      <w:r w:rsidR="00186B7D" w:rsidRPr="001E106B">
        <w:rPr>
          <w:rFonts w:ascii="Verdana" w:hAnsi="Verdana"/>
          <w:sz w:val="16"/>
          <w:szCs w:val="16"/>
        </w:rPr>
        <w:t>.</w:t>
      </w:r>
    </w:p>
  </w:footnote>
  <w:footnote w:id="12">
    <w:p w:rsidR="00186B7D" w:rsidRPr="00BB1BDC" w:rsidRDefault="00186B7D" w:rsidP="00186B7D">
      <w:pPr>
        <w:pStyle w:val="Voetnoottekst"/>
        <w:spacing w:after="240"/>
        <w:rPr>
          <w:rFonts w:ascii="Verdana" w:hAnsi="Verdana"/>
          <w:sz w:val="16"/>
          <w:szCs w:val="16"/>
        </w:rPr>
      </w:pPr>
      <w:r w:rsidRPr="00BB1BDC">
        <w:rPr>
          <w:rStyle w:val="Voetnootmarkering"/>
          <w:rFonts w:ascii="Verdana" w:hAnsi="Verdana"/>
          <w:sz w:val="16"/>
          <w:szCs w:val="16"/>
        </w:rPr>
        <w:footnoteRef/>
      </w:r>
      <w:r w:rsidRPr="00BB1BDC">
        <w:rPr>
          <w:rFonts w:ascii="Verdana" w:hAnsi="Verdana"/>
          <w:sz w:val="16"/>
          <w:szCs w:val="16"/>
        </w:rPr>
        <w:t xml:space="preserve"> De redenen van de boete moeten voor of uiterlijk bij het opleggen daarvan worden vermeld. Bij vergrijpboeten geldt dat de inspecteur de overtreder vooraf de gelegenheid geeft om zienswijzen in te brengen tegen de boete. </w:t>
      </w:r>
    </w:p>
  </w:footnote>
  <w:footnote w:id="13">
    <w:p w:rsidR="00F64D27" w:rsidRPr="00933A3A" w:rsidRDefault="00F64D27"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De uitgangspunten voor de percentages van vergrijpboetes </w:t>
      </w:r>
      <w:r w:rsidR="00F75D5C" w:rsidRPr="00933A3A">
        <w:rPr>
          <w:rFonts w:ascii="Verdana" w:hAnsi="Verdana"/>
          <w:sz w:val="16"/>
          <w:szCs w:val="16"/>
        </w:rPr>
        <w:t xml:space="preserve">(opzet: 50%, grove schuld: 25%) </w:t>
      </w:r>
      <w:r w:rsidRPr="00933A3A">
        <w:rPr>
          <w:rFonts w:ascii="Verdana" w:hAnsi="Verdana"/>
          <w:sz w:val="16"/>
          <w:szCs w:val="16"/>
        </w:rPr>
        <w:t xml:space="preserve">zijn vermeld in het </w:t>
      </w:r>
      <w:r w:rsidRPr="001C6511">
        <w:rPr>
          <w:rFonts w:ascii="Verdana" w:hAnsi="Verdana"/>
          <w:sz w:val="16"/>
          <w:szCs w:val="16"/>
        </w:rPr>
        <w:t>BBBB</w:t>
      </w:r>
      <w:r w:rsidR="001C6511">
        <w:rPr>
          <w:rFonts w:ascii="Verdana" w:hAnsi="Verdana"/>
          <w:sz w:val="16"/>
          <w:szCs w:val="16"/>
        </w:rPr>
        <w:t xml:space="preserve"> (</w:t>
      </w:r>
      <w:r w:rsidRPr="00933A3A">
        <w:rPr>
          <w:rFonts w:ascii="Verdana" w:hAnsi="Verdana"/>
          <w:sz w:val="16"/>
          <w:szCs w:val="16"/>
        </w:rPr>
        <w:t>Besluit Bestuurlijke Boeten Belastingdienst</w:t>
      </w:r>
      <w:r w:rsidR="001C6511">
        <w:rPr>
          <w:rFonts w:ascii="Verdana" w:hAnsi="Verdana"/>
          <w:sz w:val="16"/>
          <w:szCs w:val="16"/>
        </w:rPr>
        <w:t>)</w:t>
      </w:r>
      <w:r w:rsidRPr="00933A3A">
        <w:rPr>
          <w:rFonts w:ascii="Verdana" w:hAnsi="Verdana"/>
          <w:sz w:val="16"/>
          <w:szCs w:val="16"/>
        </w:rPr>
        <w:t xml:space="preserve">. </w:t>
      </w:r>
      <w:r w:rsidR="00186B7D">
        <w:rPr>
          <w:rFonts w:ascii="Verdana" w:hAnsi="Verdana"/>
          <w:sz w:val="16"/>
          <w:szCs w:val="16"/>
        </w:rPr>
        <w:t xml:space="preserve">Voor </w:t>
      </w:r>
      <w:proofErr w:type="spellStart"/>
      <w:r w:rsidR="00186B7D">
        <w:rPr>
          <w:rFonts w:ascii="Verdana" w:hAnsi="Verdana"/>
          <w:sz w:val="16"/>
          <w:szCs w:val="16"/>
        </w:rPr>
        <w:t>strafverminderende</w:t>
      </w:r>
      <w:proofErr w:type="spellEnd"/>
      <w:r w:rsidR="00186B7D">
        <w:rPr>
          <w:rFonts w:ascii="Verdana" w:hAnsi="Verdana"/>
          <w:sz w:val="16"/>
          <w:szCs w:val="16"/>
        </w:rPr>
        <w:t xml:space="preserve"> omstandigheden zie </w:t>
      </w:r>
      <w:r w:rsidR="00186B7D" w:rsidRPr="00886E16">
        <w:rPr>
          <w:rFonts w:ascii="Verdana" w:hAnsi="Verdana"/>
          <w:sz w:val="16"/>
          <w:szCs w:val="16"/>
        </w:rPr>
        <w:t>ook §</w:t>
      </w:r>
      <w:r w:rsidR="00186B7D">
        <w:rPr>
          <w:rFonts w:ascii="Verdana" w:hAnsi="Verdana"/>
          <w:sz w:val="16"/>
          <w:szCs w:val="16"/>
        </w:rPr>
        <w:t> </w:t>
      </w:r>
      <w:r w:rsidR="00186B7D" w:rsidRPr="00886E16">
        <w:rPr>
          <w:rFonts w:ascii="Verdana" w:hAnsi="Verdana"/>
          <w:sz w:val="16"/>
          <w:szCs w:val="16"/>
        </w:rPr>
        <w:t xml:space="preserve">6 en 7 </w:t>
      </w:r>
      <w:hyperlink r:id="rId2" w:history="1">
        <w:r w:rsidR="00186B7D" w:rsidRPr="00886E16">
          <w:rPr>
            <w:rStyle w:val="Hyperlink"/>
            <w:rFonts w:ascii="Verdana" w:hAnsi="Verdana"/>
            <w:color w:val="auto"/>
            <w:sz w:val="16"/>
            <w:szCs w:val="16"/>
          </w:rPr>
          <w:t>BBBB</w:t>
        </w:r>
      </w:hyperlink>
      <w:r w:rsidR="00186B7D">
        <w:rPr>
          <w:rStyle w:val="Hyperlink"/>
          <w:rFonts w:ascii="Verdana" w:hAnsi="Verdana"/>
          <w:color w:val="auto"/>
          <w:sz w:val="16"/>
          <w:szCs w:val="16"/>
        </w:rPr>
        <w:t>.</w:t>
      </w:r>
    </w:p>
  </w:footnote>
  <w:footnote w:id="14">
    <w:p w:rsidR="00FE4EF5" w:rsidRPr="00933A3A" w:rsidRDefault="00FE4EF5"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Over aanslagen tot 2012 heet de </w:t>
      </w:r>
      <w:hyperlink r:id="rId3" w:history="1">
        <w:r w:rsidRPr="00933A3A">
          <w:rPr>
            <w:rStyle w:val="Hyperlink"/>
            <w:rFonts w:ascii="Verdana" w:hAnsi="Verdana"/>
            <w:sz w:val="16"/>
            <w:szCs w:val="16"/>
          </w:rPr>
          <w:t>rent</w:t>
        </w:r>
        <w:r w:rsidR="003D5961" w:rsidRPr="00933A3A">
          <w:rPr>
            <w:rStyle w:val="Hyperlink"/>
            <w:rFonts w:ascii="Verdana" w:hAnsi="Verdana"/>
            <w:sz w:val="16"/>
            <w:szCs w:val="16"/>
          </w:rPr>
          <w:t>e aan/van de belastingdienst</w:t>
        </w:r>
      </w:hyperlink>
      <w:r w:rsidRPr="00933A3A">
        <w:rPr>
          <w:rFonts w:ascii="Verdana" w:hAnsi="Verdana"/>
          <w:sz w:val="16"/>
          <w:szCs w:val="16"/>
        </w:rPr>
        <w:t xml:space="preserve"> ‘heffingsrente’, daarna ‘belastingrente</w:t>
      </w:r>
      <w:r w:rsidR="00323788" w:rsidRPr="00933A3A">
        <w:rPr>
          <w:rFonts w:ascii="Verdana" w:hAnsi="Verdana"/>
          <w:sz w:val="16"/>
          <w:szCs w:val="16"/>
        </w:rPr>
        <w:t>’</w:t>
      </w:r>
      <w:r w:rsidRPr="00933A3A">
        <w:rPr>
          <w:rFonts w:ascii="Verdana" w:hAnsi="Verdana"/>
          <w:sz w:val="16"/>
          <w:szCs w:val="16"/>
        </w:rPr>
        <w:t>.</w:t>
      </w:r>
    </w:p>
  </w:footnote>
  <w:footnote w:id="15">
    <w:p w:rsidR="006C6D16" w:rsidRPr="00933A3A" w:rsidRDefault="006C6D16" w:rsidP="00933A3A">
      <w:pPr>
        <w:pStyle w:val="Voetnoottekst"/>
        <w:spacing w:after="240"/>
        <w:jc w:val="both"/>
        <w:rPr>
          <w:rFonts w:ascii="Verdana" w:hAnsi="Verdana"/>
          <w:sz w:val="16"/>
          <w:szCs w:val="16"/>
        </w:rPr>
      </w:pPr>
      <w:r w:rsidRPr="00933A3A">
        <w:rPr>
          <w:rStyle w:val="Voetnootmarkering"/>
          <w:rFonts w:ascii="Verdana" w:hAnsi="Verdana"/>
          <w:sz w:val="16"/>
          <w:szCs w:val="16"/>
        </w:rPr>
        <w:footnoteRef/>
      </w:r>
      <w:r w:rsidRPr="00933A3A">
        <w:rPr>
          <w:rFonts w:ascii="Verdana" w:hAnsi="Verdana"/>
          <w:sz w:val="16"/>
          <w:szCs w:val="16"/>
        </w:rPr>
        <w:t xml:space="preserve"> Dit heeft de </w:t>
      </w:r>
      <w:r w:rsidRPr="00575933">
        <w:rPr>
          <w:rFonts w:ascii="Verdana" w:hAnsi="Verdana"/>
          <w:sz w:val="16"/>
          <w:szCs w:val="16"/>
        </w:rPr>
        <w:t>Hoge Raad</w:t>
      </w:r>
      <w:r w:rsidRPr="00933A3A">
        <w:rPr>
          <w:rFonts w:ascii="Verdana" w:hAnsi="Verdana"/>
          <w:sz w:val="16"/>
          <w:szCs w:val="16"/>
        </w:rPr>
        <w:t xml:space="preserve"> bepaald in zijn arrest van 25 september 2009, </w:t>
      </w:r>
      <w:r w:rsidR="00060207" w:rsidRPr="00933A3A">
        <w:rPr>
          <w:rFonts w:ascii="Verdana" w:hAnsi="Verdana"/>
          <w:sz w:val="16"/>
          <w:szCs w:val="16"/>
        </w:rPr>
        <w:t xml:space="preserve">ECLI:NL:HR:2009:BJ8524, 3.5 en 3.9. </w:t>
      </w:r>
    </w:p>
  </w:footnote>
  <w:footnote w:id="16">
    <w:p w:rsidR="0083018B" w:rsidRPr="00583864" w:rsidRDefault="0083018B" w:rsidP="0083018B">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Pr>
          <w:rFonts w:ascii="Verdana" w:hAnsi="Verdana"/>
          <w:sz w:val="16"/>
          <w:szCs w:val="16"/>
        </w:rPr>
        <w:t xml:space="preserve">Een proceskostenvergoeding wordt alleen toegekend in geval van beroepsmatig verleende bijstand. Als de belastingplichtige zelf procedeert, kan hij alleen aanspraak maken op eventuele reis- en verletkosten. </w:t>
      </w:r>
    </w:p>
  </w:footnote>
  <w:footnote w:id="17">
    <w:p w:rsidR="0083018B" w:rsidRPr="00583864" w:rsidRDefault="0083018B" w:rsidP="0083018B">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Pr>
          <w:rFonts w:ascii="Verdana" w:hAnsi="Verdana"/>
          <w:sz w:val="16"/>
          <w:szCs w:val="16"/>
        </w:rPr>
        <w:t xml:space="preserve">Standaard wordt de proceskostenvergoeding volgens een niet-kostendekkend puntensysteem berekend. In uitzonderingsgevallen, als de inspecteur de aanslag bijvoorbeeld tegen beter weten in oplegt, kunnen maximaal de werkelijk gemaakt kosten worden toegekend. </w:t>
      </w:r>
    </w:p>
  </w:footnote>
  <w:footnote w:id="18">
    <w:p w:rsidR="0083018B" w:rsidRPr="00886E16" w:rsidRDefault="0083018B" w:rsidP="0083018B">
      <w:pPr>
        <w:pStyle w:val="Voetnoottekst"/>
        <w:tabs>
          <w:tab w:val="left" w:pos="142"/>
        </w:tabs>
        <w:rPr>
          <w:rFonts w:ascii="Verdana" w:hAnsi="Verdana"/>
          <w:sz w:val="16"/>
          <w:szCs w:val="16"/>
        </w:rPr>
      </w:pPr>
      <w:r w:rsidRPr="00886E16">
        <w:rPr>
          <w:rStyle w:val="Voetnootmarkering"/>
          <w:rFonts w:ascii="Verdana" w:hAnsi="Verdana"/>
          <w:sz w:val="16"/>
          <w:szCs w:val="16"/>
        </w:rPr>
        <w:footnoteRef/>
      </w:r>
      <w:r w:rsidRPr="00886E16">
        <w:rPr>
          <w:rFonts w:ascii="Verdana" w:hAnsi="Verdana"/>
          <w:sz w:val="16"/>
          <w:szCs w:val="16"/>
        </w:rPr>
        <w:t xml:space="preserve"> Deze immateriële schadevergoeding, die in de rechtspraak is ontwikkeld (zie ook H</w:t>
      </w:r>
      <w:r>
        <w:rPr>
          <w:rFonts w:ascii="Verdana" w:hAnsi="Verdana"/>
          <w:sz w:val="16"/>
          <w:szCs w:val="16"/>
        </w:rPr>
        <w:t xml:space="preserve">oge Raad </w:t>
      </w:r>
      <w:r w:rsidRPr="00886E16">
        <w:rPr>
          <w:rFonts w:ascii="Verdana" w:hAnsi="Verdana"/>
          <w:sz w:val="16"/>
          <w:szCs w:val="16"/>
        </w:rPr>
        <w:t xml:space="preserve">19 februari 2016, </w:t>
      </w:r>
      <w:hyperlink r:id="rId4" w:history="1">
        <w:r w:rsidRPr="00886E16">
          <w:rPr>
            <w:rStyle w:val="Hyperlink"/>
            <w:rFonts w:ascii="Verdana" w:hAnsi="Verdana"/>
            <w:color w:val="auto"/>
            <w:sz w:val="16"/>
            <w:szCs w:val="16"/>
          </w:rPr>
          <w:t>HR:2016:252</w:t>
        </w:r>
      </w:hyperlink>
      <w:r w:rsidRPr="00886E16">
        <w:rPr>
          <w:rFonts w:ascii="Verdana" w:hAnsi="Verdana"/>
          <w:sz w:val="16"/>
          <w:szCs w:val="16"/>
        </w:rPr>
        <w:t xml:space="preserve">), bedraagt na overschrijding van de ‘redelijke termijn’ € 500 per half jaar voor ‘spanning en frustratie’. Als hoofdregel geldt 2 jaar ‘per instantie’ (rechtbank, hof, etc.) waarbij bezwaar en beroep </w:t>
      </w:r>
      <w:r>
        <w:rPr>
          <w:rFonts w:ascii="Verdana" w:hAnsi="Verdana"/>
          <w:sz w:val="16"/>
          <w:szCs w:val="16"/>
        </w:rPr>
        <w:t xml:space="preserve">samen </w:t>
      </w:r>
      <w:r w:rsidRPr="00886E16">
        <w:rPr>
          <w:rFonts w:ascii="Verdana" w:hAnsi="Verdana"/>
          <w:sz w:val="16"/>
          <w:szCs w:val="16"/>
        </w:rPr>
        <w:t xml:space="preserve">als één instantie worden gerekend. Om deze schadevergoeding moet uiterlijk op de zitting worden gevraagd.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895"/>
    <w:multiLevelType w:val="hybridMultilevel"/>
    <w:tmpl w:val="02CA3A18"/>
    <w:lvl w:ilvl="0" w:tplc="9C5636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A7C14"/>
    <w:multiLevelType w:val="hybridMultilevel"/>
    <w:tmpl w:val="02028410"/>
    <w:lvl w:ilvl="0" w:tplc="901AE036">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FD"/>
    <w:rsid w:val="000249F2"/>
    <w:rsid w:val="00044A93"/>
    <w:rsid w:val="00060207"/>
    <w:rsid w:val="000657E7"/>
    <w:rsid w:val="0007137B"/>
    <w:rsid w:val="00080061"/>
    <w:rsid w:val="00080F6D"/>
    <w:rsid w:val="000953C6"/>
    <w:rsid w:val="000C48C0"/>
    <w:rsid w:val="000D4C80"/>
    <w:rsid w:val="0010573D"/>
    <w:rsid w:val="00111125"/>
    <w:rsid w:val="0013303F"/>
    <w:rsid w:val="00146A89"/>
    <w:rsid w:val="001712D5"/>
    <w:rsid w:val="00186B7D"/>
    <w:rsid w:val="001C392C"/>
    <w:rsid w:val="001C6511"/>
    <w:rsid w:val="001D6450"/>
    <w:rsid w:val="001E1961"/>
    <w:rsid w:val="001E7C12"/>
    <w:rsid w:val="001F1EC2"/>
    <w:rsid w:val="00215B85"/>
    <w:rsid w:val="00231742"/>
    <w:rsid w:val="00266CA2"/>
    <w:rsid w:val="00286195"/>
    <w:rsid w:val="00294F66"/>
    <w:rsid w:val="00296508"/>
    <w:rsid w:val="002979A6"/>
    <w:rsid w:val="002D6D02"/>
    <w:rsid w:val="002E482F"/>
    <w:rsid w:val="002F03A2"/>
    <w:rsid w:val="00320895"/>
    <w:rsid w:val="00323788"/>
    <w:rsid w:val="0032428F"/>
    <w:rsid w:val="0036775F"/>
    <w:rsid w:val="003A4B33"/>
    <w:rsid w:val="003A6DC8"/>
    <w:rsid w:val="003D068D"/>
    <w:rsid w:val="003D5961"/>
    <w:rsid w:val="003E4F4B"/>
    <w:rsid w:val="0040150A"/>
    <w:rsid w:val="004027A1"/>
    <w:rsid w:val="00410BEE"/>
    <w:rsid w:val="00410F98"/>
    <w:rsid w:val="00412AF7"/>
    <w:rsid w:val="00430ECB"/>
    <w:rsid w:val="0043210A"/>
    <w:rsid w:val="00436C3A"/>
    <w:rsid w:val="004464AA"/>
    <w:rsid w:val="00454695"/>
    <w:rsid w:val="00457FEF"/>
    <w:rsid w:val="00467EA7"/>
    <w:rsid w:val="00482370"/>
    <w:rsid w:val="00495007"/>
    <w:rsid w:val="004B1ACC"/>
    <w:rsid w:val="004B3101"/>
    <w:rsid w:val="004D4512"/>
    <w:rsid w:val="004D51BF"/>
    <w:rsid w:val="004D78EB"/>
    <w:rsid w:val="00514044"/>
    <w:rsid w:val="00515B66"/>
    <w:rsid w:val="005200BB"/>
    <w:rsid w:val="0052516B"/>
    <w:rsid w:val="005275A2"/>
    <w:rsid w:val="00541DD0"/>
    <w:rsid w:val="00560EDA"/>
    <w:rsid w:val="00575933"/>
    <w:rsid w:val="005907DB"/>
    <w:rsid w:val="0059310E"/>
    <w:rsid w:val="005A3C85"/>
    <w:rsid w:val="005B017B"/>
    <w:rsid w:val="005B6099"/>
    <w:rsid w:val="005C0C03"/>
    <w:rsid w:val="005D513D"/>
    <w:rsid w:val="005D69F6"/>
    <w:rsid w:val="005E1351"/>
    <w:rsid w:val="00620D93"/>
    <w:rsid w:val="00627EFC"/>
    <w:rsid w:val="00637389"/>
    <w:rsid w:val="00642553"/>
    <w:rsid w:val="00653F08"/>
    <w:rsid w:val="00671F5B"/>
    <w:rsid w:val="006800D3"/>
    <w:rsid w:val="0068502D"/>
    <w:rsid w:val="00686696"/>
    <w:rsid w:val="006A0024"/>
    <w:rsid w:val="006A07AE"/>
    <w:rsid w:val="006A447C"/>
    <w:rsid w:val="006B21C0"/>
    <w:rsid w:val="006B2CB8"/>
    <w:rsid w:val="006C6D16"/>
    <w:rsid w:val="006D154E"/>
    <w:rsid w:val="006D2887"/>
    <w:rsid w:val="006E0F0E"/>
    <w:rsid w:val="00740F49"/>
    <w:rsid w:val="00742BAC"/>
    <w:rsid w:val="00747BF6"/>
    <w:rsid w:val="00750FAD"/>
    <w:rsid w:val="007573EA"/>
    <w:rsid w:val="0076363C"/>
    <w:rsid w:val="00764F8D"/>
    <w:rsid w:val="00765DD6"/>
    <w:rsid w:val="00782BBA"/>
    <w:rsid w:val="007923F8"/>
    <w:rsid w:val="007B40C0"/>
    <w:rsid w:val="007D09D4"/>
    <w:rsid w:val="007E37FE"/>
    <w:rsid w:val="007F1115"/>
    <w:rsid w:val="007F17C1"/>
    <w:rsid w:val="007F2A30"/>
    <w:rsid w:val="007F3537"/>
    <w:rsid w:val="007F6D09"/>
    <w:rsid w:val="0082039F"/>
    <w:rsid w:val="0083018B"/>
    <w:rsid w:val="008405C1"/>
    <w:rsid w:val="00855140"/>
    <w:rsid w:val="008560C8"/>
    <w:rsid w:val="008607E5"/>
    <w:rsid w:val="00876DC6"/>
    <w:rsid w:val="008A4EFD"/>
    <w:rsid w:val="008A5624"/>
    <w:rsid w:val="008A6F4B"/>
    <w:rsid w:val="008B62EB"/>
    <w:rsid w:val="008C3C33"/>
    <w:rsid w:val="008C50A4"/>
    <w:rsid w:val="008F3821"/>
    <w:rsid w:val="008F7AC5"/>
    <w:rsid w:val="00906763"/>
    <w:rsid w:val="00914177"/>
    <w:rsid w:val="00915741"/>
    <w:rsid w:val="00924FB1"/>
    <w:rsid w:val="00933A3A"/>
    <w:rsid w:val="009379D1"/>
    <w:rsid w:val="00996CAF"/>
    <w:rsid w:val="00996FC1"/>
    <w:rsid w:val="009A396D"/>
    <w:rsid w:val="009B2715"/>
    <w:rsid w:val="009D27C1"/>
    <w:rsid w:val="009E732F"/>
    <w:rsid w:val="00A0404D"/>
    <w:rsid w:val="00A045E5"/>
    <w:rsid w:val="00A33D31"/>
    <w:rsid w:val="00A43C1A"/>
    <w:rsid w:val="00A52324"/>
    <w:rsid w:val="00A63374"/>
    <w:rsid w:val="00A75049"/>
    <w:rsid w:val="00AA51D4"/>
    <w:rsid w:val="00AB7A8E"/>
    <w:rsid w:val="00AF0978"/>
    <w:rsid w:val="00B04A06"/>
    <w:rsid w:val="00B0611E"/>
    <w:rsid w:val="00B0759E"/>
    <w:rsid w:val="00B12D47"/>
    <w:rsid w:val="00B16E0D"/>
    <w:rsid w:val="00B347B6"/>
    <w:rsid w:val="00B40F47"/>
    <w:rsid w:val="00B432B3"/>
    <w:rsid w:val="00B6585C"/>
    <w:rsid w:val="00B948F4"/>
    <w:rsid w:val="00B96B74"/>
    <w:rsid w:val="00BB4280"/>
    <w:rsid w:val="00BC4150"/>
    <w:rsid w:val="00BD2034"/>
    <w:rsid w:val="00BD5E36"/>
    <w:rsid w:val="00C029B5"/>
    <w:rsid w:val="00C208F5"/>
    <w:rsid w:val="00C305E5"/>
    <w:rsid w:val="00C35350"/>
    <w:rsid w:val="00C81839"/>
    <w:rsid w:val="00C833B7"/>
    <w:rsid w:val="00C970CE"/>
    <w:rsid w:val="00CB1332"/>
    <w:rsid w:val="00CD3300"/>
    <w:rsid w:val="00CD41AB"/>
    <w:rsid w:val="00CD5DED"/>
    <w:rsid w:val="00CE038C"/>
    <w:rsid w:val="00CF00FB"/>
    <w:rsid w:val="00D26B22"/>
    <w:rsid w:val="00D415D8"/>
    <w:rsid w:val="00D61594"/>
    <w:rsid w:val="00D71019"/>
    <w:rsid w:val="00D84FD0"/>
    <w:rsid w:val="00D909BC"/>
    <w:rsid w:val="00D951C1"/>
    <w:rsid w:val="00DA1DE6"/>
    <w:rsid w:val="00DB4838"/>
    <w:rsid w:val="00DE0FA9"/>
    <w:rsid w:val="00DE2733"/>
    <w:rsid w:val="00DE7555"/>
    <w:rsid w:val="00DF5048"/>
    <w:rsid w:val="00E13125"/>
    <w:rsid w:val="00E139B7"/>
    <w:rsid w:val="00E164CA"/>
    <w:rsid w:val="00E254D3"/>
    <w:rsid w:val="00E32551"/>
    <w:rsid w:val="00E552E1"/>
    <w:rsid w:val="00E557B2"/>
    <w:rsid w:val="00EB29A1"/>
    <w:rsid w:val="00EC5BC5"/>
    <w:rsid w:val="00ED0573"/>
    <w:rsid w:val="00ED0B10"/>
    <w:rsid w:val="00EE197E"/>
    <w:rsid w:val="00EE5315"/>
    <w:rsid w:val="00EE6F4E"/>
    <w:rsid w:val="00EF0F0B"/>
    <w:rsid w:val="00F0560E"/>
    <w:rsid w:val="00F15108"/>
    <w:rsid w:val="00F2780D"/>
    <w:rsid w:val="00F315FE"/>
    <w:rsid w:val="00F52A33"/>
    <w:rsid w:val="00F5799B"/>
    <w:rsid w:val="00F61FB9"/>
    <w:rsid w:val="00F62010"/>
    <w:rsid w:val="00F64D27"/>
    <w:rsid w:val="00F75D5C"/>
    <w:rsid w:val="00F83202"/>
    <w:rsid w:val="00F8369E"/>
    <w:rsid w:val="00FB0389"/>
    <w:rsid w:val="00FB3AB5"/>
    <w:rsid w:val="00FC22A3"/>
    <w:rsid w:val="00FC444F"/>
    <w:rsid w:val="00FE4EF5"/>
    <w:rsid w:val="00FE60FE"/>
    <w:rsid w:val="00FF0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31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GevolgdeHyperlink">
    <w:name w:val="FollowedHyperlink"/>
    <w:basedOn w:val="Standaardalinea-lettertype"/>
    <w:uiPriority w:val="99"/>
    <w:semiHidden/>
    <w:unhideWhenUsed/>
    <w:rsid w:val="00060207"/>
    <w:rPr>
      <w:color w:val="800080" w:themeColor="followedHyperlink"/>
      <w:u w:val="single"/>
    </w:rPr>
  </w:style>
  <w:style w:type="character" w:styleId="Verwijzingopmerking">
    <w:name w:val="annotation reference"/>
    <w:basedOn w:val="Standaardalinea-lettertype"/>
    <w:uiPriority w:val="99"/>
    <w:semiHidden/>
    <w:unhideWhenUsed/>
    <w:rsid w:val="00E164CA"/>
    <w:rPr>
      <w:sz w:val="16"/>
      <w:szCs w:val="16"/>
    </w:rPr>
  </w:style>
  <w:style w:type="paragraph" w:styleId="Tekstopmerking">
    <w:name w:val="annotation text"/>
    <w:basedOn w:val="Standaard"/>
    <w:link w:val="TekstopmerkingChar"/>
    <w:uiPriority w:val="99"/>
    <w:semiHidden/>
    <w:unhideWhenUsed/>
    <w:rsid w:val="00E164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64CA"/>
    <w:rPr>
      <w:sz w:val="20"/>
      <w:szCs w:val="20"/>
    </w:rPr>
  </w:style>
  <w:style w:type="paragraph" w:styleId="Onderwerpvanopmerking">
    <w:name w:val="annotation subject"/>
    <w:basedOn w:val="Tekstopmerking"/>
    <w:next w:val="Tekstopmerking"/>
    <w:link w:val="OnderwerpvanopmerkingChar"/>
    <w:uiPriority w:val="99"/>
    <w:semiHidden/>
    <w:unhideWhenUsed/>
    <w:rsid w:val="00E164CA"/>
    <w:rPr>
      <w:b/>
      <w:bCs/>
    </w:rPr>
  </w:style>
  <w:style w:type="character" w:customStyle="1" w:styleId="OnderwerpvanopmerkingChar">
    <w:name w:val="Onderwerp van opmerking Char"/>
    <w:basedOn w:val="TekstopmerkingChar"/>
    <w:link w:val="Onderwerpvanopmerking"/>
    <w:uiPriority w:val="99"/>
    <w:semiHidden/>
    <w:rsid w:val="00E164CA"/>
    <w:rPr>
      <w:b/>
      <w:bCs/>
      <w:sz w:val="20"/>
      <w:szCs w:val="20"/>
    </w:rPr>
  </w:style>
  <w:style w:type="paragraph" w:styleId="Ballontekst">
    <w:name w:val="Balloon Text"/>
    <w:basedOn w:val="Standaard"/>
    <w:link w:val="BallontekstChar"/>
    <w:uiPriority w:val="99"/>
    <w:semiHidden/>
    <w:unhideWhenUsed/>
    <w:rsid w:val="00E1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4CA"/>
    <w:rPr>
      <w:rFonts w:ascii="Tahoma" w:hAnsi="Tahoma" w:cs="Tahoma"/>
      <w:sz w:val="16"/>
      <w:szCs w:val="16"/>
    </w:rPr>
  </w:style>
  <w:style w:type="paragraph" w:styleId="Revisie">
    <w:name w:val="Revision"/>
    <w:hidden/>
    <w:uiPriority w:val="99"/>
    <w:semiHidden/>
    <w:rsid w:val="00F278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31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GevolgdeHyperlink">
    <w:name w:val="FollowedHyperlink"/>
    <w:basedOn w:val="Standaardalinea-lettertype"/>
    <w:uiPriority w:val="99"/>
    <w:semiHidden/>
    <w:unhideWhenUsed/>
    <w:rsid w:val="00060207"/>
    <w:rPr>
      <w:color w:val="800080" w:themeColor="followedHyperlink"/>
      <w:u w:val="single"/>
    </w:rPr>
  </w:style>
  <w:style w:type="character" w:styleId="Verwijzingopmerking">
    <w:name w:val="annotation reference"/>
    <w:basedOn w:val="Standaardalinea-lettertype"/>
    <w:uiPriority w:val="99"/>
    <w:semiHidden/>
    <w:unhideWhenUsed/>
    <w:rsid w:val="00E164CA"/>
    <w:rPr>
      <w:sz w:val="16"/>
      <w:szCs w:val="16"/>
    </w:rPr>
  </w:style>
  <w:style w:type="paragraph" w:styleId="Tekstopmerking">
    <w:name w:val="annotation text"/>
    <w:basedOn w:val="Standaard"/>
    <w:link w:val="TekstopmerkingChar"/>
    <w:uiPriority w:val="99"/>
    <w:semiHidden/>
    <w:unhideWhenUsed/>
    <w:rsid w:val="00E164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64CA"/>
    <w:rPr>
      <w:sz w:val="20"/>
      <w:szCs w:val="20"/>
    </w:rPr>
  </w:style>
  <w:style w:type="paragraph" w:styleId="Onderwerpvanopmerking">
    <w:name w:val="annotation subject"/>
    <w:basedOn w:val="Tekstopmerking"/>
    <w:next w:val="Tekstopmerking"/>
    <w:link w:val="OnderwerpvanopmerkingChar"/>
    <w:uiPriority w:val="99"/>
    <w:semiHidden/>
    <w:unhideWhenUsed/>
    <w:rsid w:val="00E164CA"/>
    <w:rPr>
      <w:b/>
      <w:bCs/>
    </w:rPr>
  </w:style>
  <w:style w:type="character" w:customStyle="1" w:styleId="OnderwerpvanopmerkingChar">
    <w:name w:val="Onderwerp van opmerking Char"/>
    <w:basedOn w:val="TekstopmerkingChar"/>
    <w:link w:val="Onderwerpvanopmerking"/>
    <w:uiPriority w:val="99"/>
    <w:semiHidden/>
    <w:rsid w:val="00E164CA"/>
    <w:rPr>
      <w:b/>
      <w:bCs/>
      <w:sz w:val="20"/>
      <w:szCs w:val="20"/>
    </w:rPr>
  </w:style>
  <w:style w:type="paragraph" w:styleId="Ballontekst">
    <w:name w:val="Balloon Text"/>
    <w:basedOn w:val="Standaard"/>
    <w:link w:val="BallontekstChar"/>
    <w:uiPriority w:val="99"/>
    <w:semiHidden/>
    <w:unhideWhenUsed/>
    <w:rsid w:val="00E1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4CA"/>
    <w:rPr>
      <w:rFonts w:ascii="Tahoma" w:hAnsi="Tahoma" w:cs="Tahoma"/>
      <w:sz w:val="16"/>
      <w:szCs w:val="16"/>
    </w:rPr>
  </w:style>
  <w:style w:type="paragraph" w:styleId="Revisie">
    <w:name w:val="Revision"/>
    <w:hidden/>
    <w:uiPriority w:val="99"/>
    <w:semiHidden/>
    <w:rsid w:val="00F27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elastingdienst.nl/wps/wcm/connect/bldcontentnl/standaard_functies/prive/contact/rechten_en_plichten_bij_de_belastingdienst/heffingsrente/" TargetMode="External"/><Relationship Id="rId2" Type="http://schemas.openxmlformats.org/officeDocument/2006/relationships/hyperlink" Target="http://wetten.overheid.nl/BWBR0037437/" TargetMode="External"/><Relationship Id="rId1" Type="http://schemas.openxmlformats.org/officeDocument/2006/relationships/hyperlink" Target="http://www.jaeger.nl/blog/vermindering-van-de-verzuimboete-hoe-te-bereiken/" TargetMode="External"/><Relationship Id="rId4" Type="http://schemas.openxmlformats.org/officeDocument/2006/relationships/hyperlink" Target="http://deeplink.rechtspraak.nl/uitspraak?id=ECLI:NL:HR:2016:25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0974-8BB9-4DC5-928D-97D51478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529</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jae.vanessa</dc:creator>
  <cp:lastModifiedBy>jae.vanessa</cp:lastModifiedBy>
  <cp:revision>198</cp:revision>
  <cp:lastPrinted>2015-08-19T15:47:00Z</cp:lastPrinted>
  <dcterms:created xsi:type="dcterms:W3CDTF">2015-08-19T15:06:00Z</dcterms:created>
  <dcterms:modified xsi:type="dcterms:W3CDTF">2016-03-14T10:18:00Z</dcterms:modified>
</cp:coreProperties>
</file>